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930C" w14:textId="77777777" w:rsidR="00DD2762" w:rsidRDefault="00DD2762">
      <w:pPr>
        <w:pStyle w:val="BodyText"/>
      </w:pPr>
      <w:bookmarkStart w:id="0" w:name="_Hlk175953486"/>
      <w:bookmarkEnd w:id="0"/>
    </w:p>
    <w:p w14:paraId="079AF18E" w14:textId="77777777" w:rsidR="00DD2762" w:rsidRDefault="00DD2762">
      <w:pPr>
        <w:pStyle w:val="BodyText"/>
      </w:pPr>
    </w:p>
    <w:p w14:paraId="5E317EEB" w14:textId="77777777" w:rsidR="00DD2762" w:rsidRDefault="00DD2762">
      <w:pPr>
        <w:pStyle w:val="BodyText"/>
      </w:pPr>
    </w:p>
    <w:p w14:paraId="2BDEEF43" w14:textId="77777777" w:rsidR="00DD2762" w:rsidRDefault="00DD2762">
      <w:pPr>
        <w:pStyle w:val="BodyText"/>
      </w:pPr>
    </w:p>
    <w:p w14:paraId="228DBAC7" w14:textId="77777777" w:rsidR="00DD2762" w:rsidRDefault="00DD2762">
      <w:pPr>
        <w:pStyle w:val="BodyText"/>
      </w:pPr>
    </w:p>
    <w:p w14:paraId="32432B2D" w14:textId="1688FE8D" w:rsidR="00DD2762" w:rsidRDefault="00177AF9">
      <w:pPr>
        <w:pStyle w:val="Title"/>
        <w:spacing w:line="268" w:lineRule="auto"/>
      </w:pPr>
      <w:r w:rsidRPr="00177AF9">
        <w:t>Seismic Performance Evaluation of High-Rise RC Building with Shear Wall Using AI</w:t>
      </w:r>
    </w:p>
    <w:p w14:paraId="55DC30BE" w14:textId="77777777" w:rsidR="00DD2762" w:rsidRDefault="00DD2762">
      <w:pPr>
        <w:pStyle w:val="BodyText"/>
        <w:rPr>
          <w:b/>
          <w:sz w:val="39"/>
        </w:rPr>
      </w:pPr>
    </w:p>
    <w:p w14:paraId="7B46C93A" w14:textId="11765806" w:rsidR="00DD2762" w:rsidRDefault="00177AF9">
      <w:pPr>
        <w:pStyle w:val="BodyText"/>
        <w:ind w:left="1109" w:right="1109"/>
        <w:jc w:val="center"/>
      </w:pPr>
      <w:r w:rsidRPr="00177AF9">
        <w:t>Rohit Patel</w:t>
      </w:r>
      <w:r>
        <w:rPr>
          <w:vertAlign w:val="superscript"/>
        </w:rPr>
        <w:t>1*</w:t>
      </w:r>
      <w:r w:rsidR="00A74BA5">
        <w:t xml:space="preserve"> and </w:t>
      </w:r>
      <w:r w:rsidR="00C21B07" w:rsidRPr="00AA2DB4">
        <w:rPr>
          <w:rFonts w:ascii="Book Antiqua" w:hAnsi="Book Antiqua"/>
        </w:rPr>
        <w:t>Aloke Kumar D</w:t>
      </w:r>
      <w:r w:rsidR="00C21B07">
        <w:rPr>
          <w:rFonts w:ascii="Book Antiqua" w:hAnsi="Book Antiqua"/>
        </w:rPr>
        <w:t>atta</w:t>
      </w:r>
      <w:r w:rsidR="00C21B07">
        <w:rPr>
          <w:vertAlign w:val="superscript"/>
        </w:rPr>
        <w:t xml:space="preserve"> </w:t>
      </w:r>
      <w:r>
        <w:rPr>
          <w:vertAlign w:val="superscript"/>
        </w:rPr>
        <w:t>1</w:t>
      </w:r>
    </w:p>
    <w:p w14:paraId="65A2BEF6" w14:textId="77777777" w:rsidR="00DD2762" w:rsidRDefault="00DD2762">
      <w:pPr>
        <w:pStyle w:val="BodyText"/>
        <w:rPr>
          <w:sz w:val="22"/>
        </w:rPr>
      </w:pPr>
    </w:p>
    <w:p w14:paraId="2F84DE2D" w14:textId="238EF2D6" w:rsidR="00DD2762" w:rsidRDefault="00000000" w:rsidP="00C21B07">
      <w:pPr>
        <w:spacing w:before="1"/>
        <w:ind w:left="2857" w:right="2855"/>
        <w:jc w:val="center"/>
        <w:rPr>
          <w:sz w:val="18"/>
        </w:rPr>
      </w:pPr>
      <w:r>
        <w:rPr>
          <w:sz w:val="18"/>
          <w:vertAlign w:val="superscript"/>
        </w:rPr>
        <w:t>1</w:t>
      </w:r>
      <w:r w:rsidR="00C21B07">
        <w:rPr>
          <w:sz w:val="18"/>
          <w:vertAlign w:val="superscript"/>
        </w:rPr>
        <w:t>*</w:t>
      </w:r>
      <w:r w:rsidR="00C21B07" w:rsidRPr="00C21B07">
        <w:t xml:space="preserve"> </w:t>
      </w:r>
      <w:r w:rsidR="00C21B07" w:rsidRPr="00C21B07">
        <w:rPr>
          <w:sz w:val="18"/>
        </w:rPr>
        <w:t>N</w:t>
      </w:r>
      <w:r w:rsidR="006120BE">
        <w:rPr>
          <w:sz w:val="18"/>
        </w:rPr>
        <w:t xml:space="preserve">ational Institute of Technology </w:t>
      </w:r>
      <w:r w:rsidR="00C21B07" w:rsidRPr="00C21B07">
        <w:rPr>
          <w:sz w:val="18"/>
        </w:rPr>
        <w:t>D</w:t>
      </w:r>
      <w:r w:rsidR="00193FE3">
        <w:rPr>
          <w:sz w:val="18"/>
        </w:rPr>
        <w:t>urgapur</w:t>
      </w:r>
      <w:r w:rsidR="00C21B07">
        <w:rPr>
          <w:sz w:val="18"/>
        </w:rPr>
        <w:t xml:space="preserve">, </w:t>
      </w:r>
      <w:r w:rsidR="00C21B07" w:rsidRPr="00C21B07">
        <w:rPr>
          <w:sz w:val="18"/>
        </w:rPr>
        <w:t>West Bengal</w:t>
      </w:r>
      <w:r w:rsidR="00193FE3">
        <w:rPr>
          <w:sz w:val="18"/>
        </w:rPr>
        <w:t>, India</w:t>
      </w:r>
    </w:p>
    <w:p w14:paraId="174C3306" w14:textId="0A3230A2" w:rsidR="00DD2762" w:rsidRDefault="00000000">
      <w:pPr>
        <w:spacing w:before="42"/>
        <w:ind w:left="1109" w:right="1108"/>
        <w:jc w:val="center"/>
        <w:rPr>
          <w:rFonts w:ascii="Courier New"/>
          <w:sz w:val="18"/>
        </w:rPr>
      </w:pPr>
      <w:hyperlink r:id="rId7" w:history="1">
        <w:r w:rsidR="00193FE3" w:rsidRPr="00420977">
          <w:rPr>
            <w:rStyle w:val="Hyperlink"/>
            <w:rFonts w:ascii="Courier New"/>
            <w:sz w:val="18"/>
          </w:rPr>
          <w:t>rp.23ce4110@nitdgp.ac.in</w:t>
        </w:r>
      </w:hyperlink>
      <w:r w:rsidR="00193FE3">
        <w:rPr>
          <w:rFonts w:ascii="Courier New"/>
          <w:sz w:val="18"/>
        </w:rPr>
        <w:t xml:space="preserve"> </w:t>
      </w:r>
    </w:p>
    <w:p w14:paraId="614E3C61" w14:textId="77777777" w:rsidR="00DD2762" w:rsidRDefault="00DD2762">
      <w:pPr>
        <w:pStyle w:val="BodyText"/>
        <w:rPr>
          <w:rFonts w:ascii="Courier New"/>
          <w:sz w:val="18"/>
        </w:rPr>
      </w:pPr>
    </w:p>
    <w:p w14:paraId="46F9456D" w14:textId="72A5666E" w:rsidR="00C21B07" w:rsidRDefault="00C21B07" w:rsidP="00C21B07">
      <w:pPr>
        <w:spacing w:before="1"/>
        <w:ind w:left="2857" w:right="2855"/>
        <w:jc w:val="center"/>
        <w:rPr>
          <w:sz w:val="18"/>
        </w:rPr>
      </w:pPr>
      <w:r>
        <w:rPr>
          <w:sz w:val="18"/>
          <w:vertAlign w:val="superscript"/>
        </w:rPr>
        <w:t>1</w:t>
      </w:r>
      <w:r w:rsidR="00193FE3">
        <w:rPr>
          <w:sz w:val="18"/>
        </w:rPr>
        <w:t>N</w:t>
      </w:r>
      <w:r w:rsidR="006120BE">
        <w:rPr>
          <w:sz w:val="18"/>
        </w:rPr>
        <w:t xml:space="preserve">ational Institute of Technology </w:t>
      </w:r>
      <w:r w:rsidR="00193FE3">
        <w:rPr>
          <w:sz w:val="18"/>
        </w:rPr>
        <w:t>Durgapur</w:t>
      </w:r>
      <w:r>
        <w:rPr>
          <w:sz w:val="18"/>
        </w:rPr>
        <w:t>,</w:t>
      </w:r>
      <w:r>
        <w:rPr>
          <w:spacing w:val="-2"/>
          <w:sz w:val="18"/>
        </w:rPr>
        <w:t xml:space="preserve"> </w:t>
      </w:r>
      <w:r w:rsidR="00193FE3">
        <w:rPr>
          <w:sz w:val="18"/>
        </w:rPr>
        <w:t>West Bengal</w:t>
      </w:r>
      <w:r>
        <w:rPr>
          <w:sz w:val="18"/>
        </w:rPr>
        <w:t>,</w:t>
      </w:r>
      <w:r>
        <w:rPr>
          <w:spacing w:val="-1"/>
          <w:sz w:val="18"/>
        </w:rPr>
        <w:t xml:space="preserve"> </w:t>
      </w:r>
      <w:r w:rsidR="00193FE3">
        <w:rPr>
          <w:sz w:val="18"/>
        </w:rPr>
        <w:t>India</w:t>
      </w:r>
    </w:p>
    <w:p w14:paraId="63E94EE5" w14:textId="3323AFCA" w:rsidR="00C21B07" w:rsidRDefault="00000000" w:rsidP="00C21B07">
      <w:pPr>
        <w:spacing w:before="42"/>
        <w:ind w:left="1109" w:right="1108"/>
        <w:jc w:val="center"/>
        <w:rPr>
          <w:rFonts w:ascii="Courier New"/>
          <w:sz w:val="18"/>
        </w:rPr>
      </w:pPr>
      <w:hyperlink r:id="rId8" w:history="1">
        <w:r w:rsidR="00193FE3" w:rsidRPr="00420977">
          <w:rPr>
            <w:rStyle w:val="Hyperlink"/>
            <w:rFonts w:ascii="Courier New"/>
            <w:sz w:val="18"/>
          </w:rPr>
          <w:t>akdatta.ce@nitdgp.ac.in</w:t>
        </w:r>
      </w:hyperlink>
      <w:r w:rsidR="00193FE3">
        <w:rPr>
          <w:rFonts w:ascii="Courier New"/>
          <w:sz w:val="18"/>
        </w:rPr>
        <w:t xml:space="preserve"> </w:t>
      </w:r>
    </w:p>
    <w:p w14:paraId="116F2EDB" w14:textId="77777777" w:rsidR="00DD2762" w:rsidRDefault="00DD2762">
      <w:pPr>
        <w:pStyle w:val="BodyText"/>
        <w:rPr>
          <w:rFonts w:ascii="Courier New"/>
          <w:sz w:val="18"/>
        </w:rPr>
      </w:pPr>
    </w:p>
    <w:p w14:paraId="71654453" w14:textId="77777777" w:rsidR="00DD2762" w:rsidRDefault="00DD2762">
      <w:pPr>
        <w:pStyle w:val="BodyText"/>
        <w:spacing w:before="7"/>
        <w:rPr>
          <w:rFonts w:ascii="Courier New"/>
          <w:sz w:val="19"/>
        </w:rPr>
      </w:pPr>
    </w:p>
    <w:p w14:paraId="54FB09E7" w14:textId="20A3630D" w:rsidR="00DD2762" w:rsidRDefault="00000000">
      <w:pPr>
        <w:spacing w:line="254" w:lineRule="auto"/>
        <w:ind w:left="1381" w:right="1376"/>
        <w:jc w:val="both"/>
        <w:rPr>
          <w:sz w:val="18"/>
        </w:rPr>
      </w:pPr>
      <w:r>
        <w:rPr>
          <w:b/>
          <w:sz w:val="18"/>
        </w:rPr>
        <w:t xml:space="preserve">Abstract. </w:t>
      </w:r>
      <w:r w:rsidR="00177AF9" w:rsidRPr="00177AF9">
        <w:rPr>
          <w:sz w:val="18"/>
        </w:rPr>
        <w:t>The increasing frequency and impact of strong earthquakes on urban areas have prompted researchers to develop rapid seismic health monitoring techniques. Urban apartment-type multistorey buildings often feature shear walls for earthquake resistance. Health monitoring is crucial in these structures, as they house many people and differ from structures without shear walls. This research introduces an artificial intelligence (AI)-based method for identifying seismic damage in RC buildings. When developing an AI model, it is critical to incorporate key parameters of real earthquake ground motions (EQGM) such as Peak Ground displacement (PGD), Peak Ground Velocity (PGV), Peak Ground Acceleration (PGA), and time duration. Additionally, building parameters like maximum displacement, story drift, and base shear are also taken into account. The finite element software ETABS is utilized to generate simulation data for AI model development. MATLAB software is employed to develop the AI model, which is trained using the Levenberg-Marquardt (LM) algorithm. This proposed method can be effectively applied to monitor the post-earthquake condition of reinforced concrete (RC) structures.</w:t>
      </w:r>
    </w:p>
    <w:p w14:paraId="3DB7D688" w14:textId="77777777" w:rsidR="00DD2762" w:rsidRDefault="00DD2762">
      <w:pPr>
        <w:pStyle w:val="BodyText"/>
        <w:spacing w:before="10"/>
        <w:rPr>
          <w:sz w:val="22"/>
        </w:rPr>
      </w:pPr>
    </w:p>
    <w:p w14:paraId="50AE03A9" w14:textId="2103455C" w:rsidR="00DD2762" w:rsidRDefault="00000000">
      <w:pPr>
        <w:spacing w:before="1" w:line="259" w:lineRule="auto"/>
        <w:ind w:left="1381" w:right="1380"/>
        <w:jc w:val="both"/>
        <w:rPr>
          <w:sz w:val="18"/>
        </w:rPr>
      </w:pPr>
      <w:r>
        <w:rPr>
          <w:b/>
          <w:sz w:val="18"/>
        </w:rPr>
        <w:t>Keywords:</w:t>
      </w:r>
      <w:r>
        <w:rPr>
          <w:b/>
          <w:spacing w:val="1"/>
          <w:sz w:val="18"/>
        </w:rPr>
        <w:t xml:space="preserve"> </w:t>
      </w:r>
      <w:r w:rsidR="00193FE3" w:rsidRPr="00193FE3">
        <w:rPr>
          <w:bCs/>
          <w:spacing w:val="1"/>
          <w:sz w:val="18"/>
        </w:rPr>
        <w:t>Earthquake ground motion, Finite element software (ETABS), Time history analysis, Artificial neural network, Structural health monitoring, Shear wall</w:t>
      </w:r>
      <w:r w:rsidR="00193FE3">
        <w:rPr>
          <w:bCs/>
          <w:spacing w:val="1"/>
          <w:sz w:val="18"/>
        </w:rPr>
        <w:t>.</w:t>
      </w:r>
    </w:p>
    <w:p w14:paraId="3ECF4595" w14:textId="77777777" w:rsidR="00DD2762" w:rsidRDefault="00DD2762">
      <w:pPr>
        <w:pStyle w:val="BodyText"/>
      </w:pPr>
    </w:p>
    <w:p w14:paraId="30AD4124" w14:textId="77777777" w:rsidR="00DD2762" w:rsidRDefault="00DD2762">
      <w:pPr>
        <w:pStyle w:val="BodyText"/>
        <w:spacing w:before="4"/>
        <w:rPr>
          <w:sz w:val="17"/>
        </w:rPr>
      </w:pPr>
    </w:p>
    <w:p w14:paraId="01A8DE05" w14:textId="77777777" w:rsidR="00DD2762" w:rsidRDefault="00000000">
      <w:pPr>
        <w:pStyle w:val="Heading1"/>
        <w:numPr>
          <w:ilvl w:val="0"/>
          <w:numId w:val="7"/>
        </w:numPr>
        <w:tabs>
          <w:tab w:val="left" w:pos="1381"/>
          <w:tab w:val="left" w:pos="1382"/>
        </w:tabs>
        <w:spacing w:before="1"/>
        <w:ind w:hanging="569"/>
      </w:pPr>
      <w:r>
        <w:t>Introduction</w:t>
      </w:r>
    </w:p>
    <w:p w14:paraId="465A146C" w14:textId="77777777" w:rsidR="00DD2762" w:rsidRDefault="00DD2762">
      <w:pPr>
        <w:pStyle w:val="BodyText"/>
        <w:spacing w:before="4"/>
        <w:rPr>
          <w:b/>
          <w:sz w:val="27"/>
        </w:rPr>
      </w:pPr>
    </w:p>
    <w:p w14:paraId="35678352" w14:textId="6768949D" w:rsidR="00193FE3" w:rsidRDefault="007C35E7">
      <w:pPr>
        <w:pStyle w:val="BodyText"/>
        <w:spacing w:line="256" w:lineRule="auto"/>
        <w:ind w:left="813" w:right="810"/>
        <w:jc w:val="both"/>
      </w:pPr>
      <w:r w:rsidRPr="007C35E7">
        <w:t xml:space="preserve">The development of a country's infrastructure has a major influence on overall progress and development and is crucial in elevating its economic standing. </w:t>
      </w:r>
      <w:r w:rsidR="00193FE3" w:rsidRPr="00193FE3">
        <w:t>As infrastructure expands, a country's potential for growth and prosperity increases. In countries with large democracies, like India, the economy's functionality heavily relies on public infrastructure. Unfortunately, after such infrastructure is constructed and made available to the public, it often suffers from neglect and inadequate m</w:t>
      </w:r>
      <w:r w:rsidR="00D53226">
        <w:t>onitoring related to performance evaluation</w:t>
      </w:r>
      <w:r w:rsidR="00193FE3" w:rsidRPr="00193FE3">
        <w:t xml:space="preserve">. </w:t>
      </w:r>
      <w:r w:rsidR="0003798A" w:rsidRPr="0003798A">
        <w:t>Neglecting this issue can result in the collapse of structures, loss of lives, and disruption of critical services that support economic development.</w:t>
      </w:r>
      <w:r w:rsidR="0003798A">
        <w:t xml:space="preserve"> </w:t>
      </w:r>
      <w:r w:rsidR="00193FE3" w:rsidRPr="00193FE3">
        <w:t xml:space="preserve">In earthquake-prone regions, the seismic performance evaluation of high-rise reinforced concrete (RC) buildings with shear walls is crucial for ensuring structural safety. Traditionally, this evaluation has relied on finite element methods (FEM) and empirical models. However, integrating Artificial Intelligence (AI) into this domain offers significant potential for improving prediction accuracy, computational efficiency, and the management of complex structural </w:t>
      </w:r>
      <w:proofErr w:type="spellStart"/>
      <w:r w:rsidR="00193FE3" w:rsidRPr="00193FE3">
        <w:t>behavio</w:t>
      </w:r>
      <w:r w:rsidR="00D53226">
        <w:t>u</w:t>
      </w:r>
      <w:r w:rsidR="00193FE3" w:rsidRPr="00193FE3">
        <w:t>r</w:t>
      </w:r>
      <w:proofErr w:type="spellEnd"/>
      <w:r w:rsidR="00193FE3" w:rsidRPr="00193FE3">
        <w:t xml:space="preserve">. High-rise RC buildings are particularly vulnerable to seismic activities. To </w:t>
      </w:r>
      <w:r w:rsidR="00193FE3" w:rsidRPr="00193FE3">
        <w:lastRenderedPageBreak/>
        <w:t>mitigate these risks, shear walls are commonly implemented to enhance the structural integrity and resilience of such buildings under seismic loads (</w:t>
      </w:r>
      <w:proofErr w:type="spellStart"/>
      <w:r w:rsidR="00193FE3" w:rsidRPr="00193FE3">
        <w:t>Paulay</w:t>
      </w:r>
      <w:proofErr w:type="spellEnd"/>
      <w:r w:rsidR="00193FE3" w:rsidRPr="00193FE3">
        <w:t xml:space="preserve"> &amp; Priestley, 1992). While traditional methods for evaluating seismic performance involve detailed computational modelling and simulations, these approaches are often time-consuming and complex. Shear walls play a critical role in providing lateral stiffness and strength in RC buildings, effectively reducing</w:t>
      </w:r>
      <w:r w:rsidR="00777C45">
        <w:t xml:space="preserve"> the</w:t>
      </w:r>
      <w:r w:rsidR="00193FE3" w:rsidRPr="00193FE3">
        <w:t xml:space="preserve"> lateral displacements and minimizing damage during earthquakes </w:t>
      </w:r>
      <w:r w:rsidR="00D53226">
        <w:t>but modelling of shear for dynamic analysis is more challenging therefore inaccurate des</w:t>
      </w:r>
      <w:r w:rsidR="00777C45">
        <w:t>ign</w:t>
      </w:r>
      <w:r w:rsidR="00D53226">
        <w:t xml:space="preserve"> may lead to some failure after earthquake which needs to be monitored for chec</w:t>
      </w:r>
      <w:r w:rsidR="00777C45">
        <w:t>k</w:t>
      </w:r>
      <w:r w:rsidR="00D53226">
        <w:t>ing its future performance</w:t>
      </w:r>
      <w:r w:rsidR="00777C45">
        <w:t xml:space="preserve"> </w:t>
      </w:r>
      <w:r w:rsidR="00777C45" w:rsidRPr="00193FE3">
        <w:t>(Fintel, 1995)</w:t>
      </w:r>
      <w:r w:rsidR="00193FE3" w:rsidRPr="00193FE3">
        <w:t>. Research has consistently demonstrated that incorporating shear walls substantially improves the seismic performance of high-rise buildings, especially in regions prone to seismic activity (Chopra, 201</w:t>
      </w:r>
      <w:r w:rsidR="00F814E3">
        <w:t>7</w:t>
      </w:r>
      <w:r w:rsidR="00193FE3" w:rsidRPr="00193FE3">
        <w:t>). Traditional seismic analysis methods, including linear and nonlinear static procedures, dynamic response analysis, and finite element modelling, have proven effective but require substantial computational resources and expertise in structural dynamics (</w:t>
      </w:r>
      <w:proofErr w:type="spellStart"/>
      <w:r w:rsidR="00193FE3" w:rsidRPr="00193FE3">
        <w:t>Krawinkler</w:t>
      </w:r>
      <w:proofErr w:type="spellEnd"/>
      <w:r w:rsidR="00193FE3" w:rsidRPr="00193FE3">
        <w:t xml:space="preserve">, 1996). Recent advancements in AI have introduced new opportunities for optimizing and predicting the seismic performance of structures. Machine learning (ML) algorithms, in particular, have been applied to model complex structural </w:t>
      </w:r>
      <w:proofErr w:type="spellStart"/>
      <w:r w:rsidR="00193FE3" w:rsidRPr="00193FE3">
        <w:t>behaviours</w:t>
      </w:r>
      <w:proofErr w:type="spellEnd"/>
      <w:r w:rsidR="00193FE3" w:rsidRPr="00193FE3">
        <w:t xml:space="preserve"> under seismic loads with high accuracy and efficiency (</w:t>
      </w:r>
      <w:proofErr w:type="spellStart"/>
      <w:r w:rsidR="00193FE3" w:rsidRPr="00193FE3">
        <w:t>Ghaboussi</w:t>
      </w:r>
      <w:proofErr w:type="spellEnd"/>
      <w:r w:rsidR="00193FE3" w:rsidRPr="00193FE3">
        <w:t xml:space="preserve"> et al., 1998). AI techniques such as </w:t>
      </w:r>
      <w:r w:rsidR="0003798A">
        <w:t xml:space="preserve">artificial </w:t>
      </w:r>
      <w:r w:rsidR="00193FE3" w:rsidRPr="00193FE3">
        <w:t>neural networks, support vector machines (SVM), and genetic algorithms have been used to predict seismic responses and optimize the design of RC buildings with shear walls (</w:t>
      </w:r>
      <w:proofErr w:type="spellStart"/>
      <w:r w:rsidR="00193FE3" w:rsidRPr="00193FE3">
        <w:t>Khoshnevisan</w:t>
      </w:r>
      <w:proofErr w:type="spellEnd"/>
      <w:r w:rsidR="00193FE3" w:rsidRPr="00193FE3">
        <w:t xml:space="preserve"> et al., 2014). These AI-driven approaches have demonstrated improved accuracy and reduced computation time compared to traditional methods. Numerous case studies have validated the effectiveness of AI-based models in predicting the seismic performance of high-rise RC buildings. For example, an AI-driven model successfully predicted the nonlinear </w:t>
      </w:r>
      <w:proofErr w:type="spellStart"/>
      <w:r w:rsidR="00193FE3" w:rsidRPr="00193FE3">
        <w:t>behaviour</w:t>
      </w:r>
      <w:proofErr w:type="spellEnd"/>
      <w:r w:rsidR="00193FE3" w:rsidRPr="00193FE3">
        <w:t xml:space="preserve"> of shear walls under seismic loading, showing a strong correlation with experimental results (Goulet et al., 2007). Comparative studies between AI-based methods and traditional seismic analysis techniques reveal that AI models can achieve comparable or superior accuracy while significantly reducing the time required for analysis (</w:t>
      </w:r>
      <w:proofErr w:type="spellStart"/>
      <w:r w:rsidR="00193FE3" w:rsidRPr="00193FE3">
        <w:t>Naderpour</w:t>
      </w:r>
      <w:proofErr w:type="spellEnd"/>
      <w:r w:rsidR="00193FE3" w:rsidRPr="00193FE3">
        <w:t xml:space="preserve"> et al., 2019). This efficiency makes AI a valuable tool in seismic performance evaluation, particularly in the early stages of design. However, integrating AI into structural engineering practices presents challenges, including data availability, model interpretability, and the need for domain-specific knowledge in AI model development (Sun et al., 2020). Future research should focus on addressing these challenges by exploring hybrid models that combine AI with traditional methods and developing more robust datasets for training AI models. In this study, a 5-story reinforced concrete (RC) frame building with shear walls taken from SP:22 -1982 is examined for seismic damage using an artificial neural network (ANN) based method.</w:t>
      </w:r>
    </w:p>
    <w:p w14:paraId="5FDEBAF6" w14:textId="77777777" w:rsidR="00DD2762" w:rsidRDefault="00000000">
      <w:pPr>
        <w:pStyle w:val="BodyText"/>
        <w:spacing w:before="10"/>
        <w:rPr>
          <w:sz w:val="21"/>
        </w:rPr>
      </w:pPr>
      <w:r>
        <w:pict w14:anchorId="26445280">
          <v:rect id="_x0000_s2410" style="position:absolute;margin-left:124.7pt;margin-top:14.55pt;width:2in;height:.4pt;z-index:-251656704;mso-wrap-distance-left:0;mso-wrap-distance-right:0;mso-position-horizontal-relative:page" fillcolor="black" stroked="f">
            <w10:wrap type="topAndBottom" anchorx="page"/>
          </v:rect>
        </w:pict>
      </w:r>
    </w:p>
    <w:p w14:paraId="2A4B6BE8" w14:textId="2E87B584" w:rsidR="00DD2762" w:rsidRDefault="00DD2762" w:rsidP="00A74BA5">
      <w:pPr>
        <w:spacing w:before="62"/>
        <w:ind w:left="813"/>
        <w:rPr>
          <w:sz w:val="18"/>
        </w:rPr>
        <w:sectPr w:rsidR="00DD2762">
          <w:type w:val="continuous"/>
          <w:pgSz w:w="11910" w:h="16840"/>
          <w:pgMar w:top="1600" w:right="1680" w:bottom="280" w:left="1680" w:header="720" w:footer="720" w:gutter="0"/>
          <w:cols w:space="720"/>
        </w:sectPr>
      </w:pPr>
    </w:p>
    <w:p w14:paraId="2A776E10" w14:textId="77777777" w:rsidR="00DD2762" w:rsidRDefault="00DD2762">
      <w:pPr>
        <w:pStyle w:val="BodyText"/>
        <w:spacing w:before="1"/>
        <w:rPr>
          <w:sz w:val="23"/>
        </w:rPr>
      </w:pPr>
    </w:p>
    <w:p w14:paraId="42C619EE" w14:textId="1917B21C" w:rsidR="00DD2762" w:rsidRDefault="00193FE3">
      <w:pPr>
        <w:pStyle w:val="Heading1"/>
        <w:numPr>
          <w:ilvl w:val="0"/>
          <w:numId w:val="7"/>
        </w:numPr>
        <w:tabs>
          <w:tab w:val="left" w:pos="1381"/>
          <w:tab w:val="left" w:pos="1382"/>
        </w:tabs>
        <w:spacing w:before="90"/>
        <w:ind w:hanging="569"/>
      </w:pPr>
      <w:r w:rsidRPr="00193FE3">
        <w:t>Methodology</w:t>
      </w:r>
    </w:p>
    <w:p w14:paraId="7FA50682" w14:textId="77777777" w:rsidR="00DD2762" w:rsidRDefault="00DD2762">
      <w:pPr>
        <w:pStyle w:val="BodyText"/>
        <w:spacing w:before="10"/>
        <w:rPr>
          <w:sz w:val="30"/>
        </w:rPr>
      </w:pPr>
    </w:p>
    <w:p w14:paraId="78F7A83A" w14:textId="694D025F" w:rsidR="00DD2762" w:rsidRDefault="008F1DDB">
      <w:pPr>
        <w:pStyle w:val="Heading2"/>
        <w:numPr>
          <w:ilvl w:val="1"/>
          <w:numId w:val="6"/>
        </w:numPr>
        <w:tabs>
          <w:tab w:val="left" w:pos="1381"/>
          <w:tab w:val="left" w:pos="1382"/>
        </w:tabs>
        <w:ind w:hanging="569"/>
      </w:pPr>
      <w:r w:rsidRPr="008F1DDB">
        <w:t>Overview of finite element analysis (FEA) / finite element method (FEM)</w:t>
      </w:r>
    </w:p>
    <w:p w14:paraId="530D0BEF" w14:textId="7EF4E1BB" w:rsidR="00DD2762" w:rsidRPr="008F1DDB" w:rsidRDefault="008F1DDB" w:rsidP="008F1DDB">
      <w:pPr>
        <w:pStyle w:val="BodyText"/>
        <w:spacing w:before="168" w:line="249" w:lineRule="auto"/>
        <w:ind w:left="813" w:right="809"/>
        <w:jc w:val="both"/>
        <w:rPr>
          <w:bCs/>
        </w:rPr>
      </w:pPr>
      <w:r w:rsidRPr="008F1DDB">
        <w:rPr>
          <w:bCs/>
        </w:rPr>
        <w:t>The Finite Element Method (FEM)</w:t>
      </w:r>
      <w:r w:rsidR="00FD3A46">
        <w:rPr>
          <w:bCs/>
        </w:rPr>
        <w:t xml:space="preserve"> or</w:t>
      </w:r>
      <w:r w:rsidR="00FD3A46">
        <w:t xml:space="preserve"> </w:t>
      </w:r>
      <w:r w:rsidR="00FD3A46">
        <w:rPr>
          <w:bCs/>
        </w:rPr>
        <w:t>F</w:t>
      </w:r>
      <w:r w:rsidR="00FD3A46" w:rsidRPr="00FD3A46">
        <w:rPr>
          <w:bCs/>
        </w:rPr>
        <w:t xml:space="preserve">inite </w:t>
      </w:r>
      <w:r w:rsidR="00FD3A46">
        <w:rPr>
          <w:bCs/>
        </w:rPr>
        <w:t>E</w:t>
      </w:r>
      <w:r w:rsidR="00FD3A46" w:rsidRPr="00FD3A46">
        <w:rPr>
          <w:bCs/>
        </w:rPr>
        <w:t xml:space="preserve">lement </w:t>
      </w:r>
      <w:r w:rsidR="00FD3A46">
        <w:rPr>
          <w:bCs/>
        </w:rPr>
        <w:t>A</w:t>
      </w:r>
      <w:r w:rsidR="00FD3A46" w:rsidRPr="00FD3A46">
        <w:rPr>
          <w:bCs/>
        </w:rPr>
        <w:t>nalysis (FEA)</w:t>
      </w:r>
      <w:r w:rsidR="00FD3A46">
        <w:rPr>
          <w:bCs/>
        </w:rPr>
        <w:t xml:space="preserve"> </w:t>
      </w:r>
      <w:r w:rsidRPr="008F1DDB">
        <w:rPr>
          <w:bCs/>
        </w:rPr>
        <w:t xml:space="preserve">is a numerical </w:t>
      </w:r>
      <w:r w:rsidR="0003798A">
        <w:rPr>
          <w:bCs/>
        </w:rPr>
        <w:t>approach</w:t>
      </w:r>
      <w:r w:rsidRPr="008F1DDB">
        <w:rPr>
          <w:bCs/>
        </w:rPr>
        <w:t xml:space="preserve"> for solving</w:t>
      </w:r>
      <w:r w:rsidR="0003798A">
        <w:rPr>
          <w:bCs/>
        </w:rPr>
        <w:t xml:space="preserve"> the</w:t>
      </w:r>
      <w:r w:rsidRPr="008F1DDB">
        <w:rPr>
          <w:bCs/>
        </w:rPr>
        <w:t xml:space="preserve"> complex engineering </w:t>
      </w:r>
      <w:r w:rsidR="0003798A">
        <w:rPr>
          <w:bCs/>
        </w:rPr>
        <w:t xml:space="preserve">problems </w:t>
      </w:r>
      <w:r w:rsidRPr="008F1DDB">
        <w:rPr>
          <w:bCs/>
        </w:rPr>
        <w:t>by dividing a large</w:t>
      </w:r>
      <w:r w:rsidR="005C3A8E">
        <w:rPr>
          <w:bCs/>
        </w:rPr>
        <w:t xml:space="preserve"> complex</w:t>
      </w:r>
      <w:r w:rsidRPr="008F1DDB">
        <w:rPr>
          <w:bCs/>
        </w:rPr>
        <w:t xml:space="preserve"> </w:t>
      </w:r>
      <w:r w:rsidR="005C3A8E">
        <w:rPr>
          <w:bCs/>
        </w:rPr>
        <w:t>domain</w:t>
      </w:r>
      <w:r w:rsidRPr="008F1DDB">
        <w:rPr>
          <w:bCs/>
        </w:rPr>
        <w:t xml:space="preserve"> into</w:t>
      </w:r>
      <w:r w:rsidR="005C3A8E">
        <w:rPr>
          <w:bCs/>
        </w:rPr>
        <w:t xml:space="preserve"> number of</w:t>
      </w:r>
      <w:r w:rsidR="0003798A">
        <w:rPr>
          <w:bCs/>
        </w:rPr>
        <w:t xml:space="preserve"> smaller </w:t>
      </w:r>
      <w:r w:rsidR="005C3A8E">
        <w:rPr>
          <w:bCs/>
        </w:rPr>
        <w:t xml:space="preserve">sub-domains </w:t>
      </w:r>
      <w:r w:rsidRPr="008F1DDB">
        <w:rPr>
          <w:bCs/>
        </w:rPr>
        <w:t xml:space="preserve">called finite elements. ETABS is a widely used FEM software in structural engineering, especially for </w:t>
      </w:r>
      <w:proofErr w:type="spellStart"/>
      <w:r w:rsidRPr="008F1DDB">
        <w:rPr>
          <w:bCs/>
        </w:rPr>
        <w:t>analysing</w:t>
      </w:r>
      <w:proofErr w:type="spellEnd"/>
      <w:r w:rsidRPr="008F1DDB">
        <w:rPr>
          <w:bCs/>
        </w:rPr>
        <w:t xml:space="preserve"> how structures behave under dynamic loads like earthquakes. It supports both linear and non</w:t>
      </w:r>
      <w:r w:rsidR="00FD3A46">
        <w:rPr>
          <w:bCs/>
        </w:rPr>
        <w:t>-</w:t>
      </w:r>
      <w:r w:rsidRPr="008F1DDB">
        <w:rPr>
          <w:bCs/>
        </w:rPr>
        <w:t>linear time history analysis, allowing engineers to create detailed 3D models of buildings, including beams, columns, walls, shear walls, slabs, and foundations. The software is user</w:t>
      </w:r>
      <w:r w:rsidR="00FD3A46">
        <w:rPr>
          <w:bCs/>
        </w:rPr>
        <w:t xml:space="preserve"> </w:t>
      </w:r>
      <w:r w:rsidRPr="008F1DDB">
        <w:rPr>
          <w:bCs/>
        </w:rPr>
        <w:t>friendly and offers powerful tools for designing both simple and complex structures. It enables the definition of material properties such as elasticity, density, and damping, which are crucial for dynamic analysis. For more detailed assessments, it can simulate</w:t>
      </w:r>
      <w:r w:rsidR="00FD3A46">
        <w:rPr>
          <w:bCs/>
        </w:rPr>
        <w:t xml:space="preserve"> response of the structure</w:t>
      </w:r>
      <w:r w:rsidRPr="008F1DDB">
        <w:rPr>
          <w:bCs/>
        </w:rPr>
        <w:t xml:space="preserve"> to specific earthquake records over time, capturing the effects of real ground motion. Additionally, it can produce animations that visualize how a building responds to dynamic loads, aiding in the understanding of its </w:t>
      </w:r>
      <w:proofErr w:type="spellStart"/>
      <w:r w:rsidRPr="008F1DDB">
        <w:rPr>
          <w:bCs/>
        </w:rPr>
        <w:t>behaviour</w:t>
      </w:r>
      <w:proofErr w:type="spellEnd"/>
      <w:r>
        <w:rPr>
          <w:bCs/>
        </w:rPr>
        <w:t>.</w:t>
      </w:r>
    </w:p>
    <w:p w14:paraId="39BFA0A6" w14:textId="77777777" w:rsidR="00DD2762" w:rsidRDefault="00DD2762">
      <w:pPr>
        <w:pStyle w:val="BodyText"/>
        <w:spacing w:before="8"/>
        <w:rPr>
          <w:sz w:val="31"/>
        </w:rPr>
      </w:pPr>
    </w:p>
    <w:p w14:paraId="4F3D2556" w14:textId="654E78F2" w:rsidR="008F1DDB" w:rsidRDefault="008F1DDB" w:rsidP="002D6A54">
      <w:pPr>
        <w:pStyle w:val="Heading2"/>
        <w:numPr>
          <w:ilvl w:val="1"/>
          <w:numId w:val="6"/>
        </w:numPr>
        <w:tabs>
          <w:tab w:val="left" w:pos="1381"/>
          <w:tab w:val="left" w:pos="1382"/>
        </w:tabs>
        <w:spacing w:before="1"/>
        <w:ind w:hanging="569"/>
      </w:pPr>
      <w:r w:rsidRPr="008F1DDB">
        <w:t>Data generation</w:t>
      </w:r>
    </w:p>
    <w:p w14:paraId="681ADA00" w14:textId="2BDA798D" w:rsidR="008F1DDB" w:rsidRDefault="00017238">
      <w:pPr>
        <w:pStyle w:val="BodyText"/>
        <w:spacing w:before="167" w:line="249" w:lineRule="auto"/>
        <w:ind w:left="813" w:right="808"/>
        <w:jc w:val="both"/>
      </w:pPr>
      <w:r w:rsidRPr="00017238">
        <w:rPr>
          <w:b/>
        </w:rPr>
        <w:t>Selecting Earthquake Ground Motion Data</w:t>
      </w:r>
      <w:r w:rsidR="002D6A54">
        <w:rPr>
          <w:b/>
        </w:rPr>
        <w:t xml:space="preserve">. </w:t>
      </w:r>
      <w:r w:rsidRPr="008F1DDB">
        <w:t xml:space="preserve">In this study, earthquake ground motions </w:t>
      </w:r>
      <w:r w:rsidR="005D2B6E">
        <w:t xml:space="preserve">taken </w:t>
      </w:r>
      <w:r w:rsidRPr="008F1DDB">
        <w:t>from the PEER ground motion database are employed to conduct a non</w:t>
      </w:r>
      <w:r w:rsidR="00FD3A46">
        <w:t>-</w:t>
      </w:r>
      <w:r w:rsidRPr="008F1DDB">
        <w:t xml:space="preserve">linear time history analysis of reinforced concrete (RC) framed structure. ETABS software is used to calculate the natural frequencies and </w:t>
      </w:r>
      <w:r w:rsidR="00FD3A46">
        <w:t xml:space="preserve">time </w:t>
      </w:r>
      <w:r w:rsidRPr="008F1DDB">
        <w:t>periods of the RC framed structures. These natural frequencies help</w:t>
      </w:r>
      <w:r w:rsidR="00FD3A46">
        <w:t xml:space="preserve"> to</w:t>
      </w:r>
      <w:r w:rsidRPr="008F1DDB">
        <w:t xml:space="preserve"> identify </w:t>
      </w:r>
      <w:r w:rsidR="00FD3A46">
        <w:t xml:space="preserve">the </w:t>
      </w:r>
      <w:r w:rsidRPr="008F1DDB">
        <w:t>critical earthquake ground motions that may cause severe damage to the structures. The Fast Fourier Transformation (FFT) method is applied to examine the frequency domain of various earthquake ground motions, comparing it with the natural frequency of the structure to identify potential matches. If the ground motion frequency aligns with the natural frequency of the structure, resonance may occur, increasing the risk of damage. After selecting a suitable earthquake ground motion, a nonlinear dynamic analysis is performed to determine the structural parameters.</w:t>
      </w:r>
    </w:p>
    <w:p w14:paraId="44BBD0E9" w14:textId="1CA4D8F7" w:rsidR="006120BE" w:rsidRDefault="00017238" w:rsidP="006120BE">
      <w:pPr>
        <w:pStyle w:val="BodyText"/>
        <w:spacing w:before="167" w:line="249" w:lineRule="auto"/>
        <w:ind w:left="813" w:right="808"/>
        <w:jc w:val="both"/>
      </w:pPr>
      <w:r w:rsidRPr="00017238">
        <w:rPr>
          <w:b/>
        </w:rPr>
        <w:t>Building response data</w:t>
      </w:r>
      <w:r>
        <w:rPr>
          <w:b/>
        </w:rPr>
        <w:t xml:space="preserve">. </w:t>
      </w:r>
      <w:r w:rsidR="006120BE">
        <w:t>This study begins by using a 5-storey reinforced concrete (RC) frame</w:t>
      </w:r>
      <w:r w:rsidR="005D2B6E">
        <w:t>d</w:t>
      </w:r>
      <w:r w:rsidR="006120BE">
        <w:t xml:space="preserve"> building with shear walls to validate the development of an Artificial Neural Network (ANN) model. The structural response of this 5-Storey RC frame building with shear walls was </w:t>
      </w:r>
      <w:proofErr w:type="spellStart"/>
      <w:r w:rsidR="006120BE">
        <w:t>analysed</w:t>
      </w:r>
      <w:proofErr w:type="spellEnd"/>
      <w:r w:rsidR="006120BE">
        <w:t xml:space="preserve"> using Non-Linear Time History Analysis in ETABS software. Data from this analysis, including peak ground acceleration (PGA), peak ground displacement (PGD), peak ground velocity (PGV), ground motion frequency, and time duration</w:t>
      </w:r>
      <w:r w:rsidR="005D2B6E">
        <w:t xml:space="preserve"> of earthquake</w:t>
      </w:r>
      <w:r w:rsidR="006120BE">
        <w:t xml:space="preserve"> were used to develop the ANN model. The model was trained with these inputs to predict structural parameters such as maximum displacement, base shear</w:t>
      </w:r>
      <w:r w:rsidR="005D2B6E">
        <w:t xml:space="preserve">, maximum </w:t>
      </w:r>
      <w:r w:rsidR="006120BE">
        <w:t>inner-</w:t>
      </w:r>
      <w:proofErr w:type="spellStart"/>
      <w:r w:rsidR="006120BE">
        <w:t>storey</w:t>
      </w:r>
      <w:proofErr w:type="spellEnd"/>
      <w:r w:rsidR="005D2B6E">
        <w:t xml:space="preserve"> </w:t>
      </w:r>
      <w:r w:rsidR="006120BE">
        <w:t>drift</w:t>
      </w:r>
      <w:r w:rsidR="005D2B6E">
        <w:t xml:space="preserve"> and structural frequency</w:t>
      </w:r>
      <w:r w:rsidR="006120BE">
        <w:t>.</w:t>
      </w:r>
    </w:p>
    <w:p w14:paraId="129E439A" w14:textId="762CC287" w:rsidR="008F1DDB" w:rsidRDefault="006120BE">
      <w:pPr>
        <w:pStyle w:val="BodyText"/>
        <w:spacing w:before="167" w:line="249" w:lineRule="auto"/>
        <w:ind w:left="813" w:right="808"/>
        <w:jc w:val="both"/>
      </w:pPr>
      <w:r>
        <w:t xml:space="preserve">The objective of this study is to </w:t>
      </w:r>
      <w:r w:rsidR="005D2B6E">
        <w:t>develop</w:t>
      </w:r>
      <w:r>
        <w:t xml:space="preserve"> a robust ANN model capable of accurately predicting the structural responses of real buildings. To achieve this,</w:t>
      </w:r>
      <w:r w:rsidR="005D2B6E">
        <w:t xml:space="preserve"> a 5</w:t>
      </w:r>
      <w:r>
        <w:t>-story RC frame</w:t>
      </w:r>
      <w:r w:rsidR="005D2B6E">
        <w:t xml:space="preserve">d building with </w:t>
      </w:r>
      <w:r>
        <w:t xml:space="preserve">shear walls were </w:t>
      </w:r>
      <w:proofErr w:type="spellStart"/>
      <w:r>
        <w:t>analysed</w:t>
      </w:r>
      <w:proofErr w:type="spellEnd"/>
      <w:r>
        <w:t xml:space="preserve"> and modelled in ETABS.</w:t>
      </w:r>
      <w:r w:rsidR="005D2B6E">
        <w:t xml:space="preserve"> The non-linear t</w:t>
      </w:r>
      <w:r>
        <w:t xml:space="preserve">ime history analysis was performed with ground motion data to determine </w:t>
      </w:r>
      <w:r w:rsidR="005D2B6E">
        <w:t xml:space="preserve">the </w:t>
      </w:r>
      <w:r>
        <w:t>structural responses, while input data for training the ANN model included ground motion parameters and structural details. After training, the ANN model efficiently predicted the structural parameters for new ground motion data.</w:t>
      </w:r>
    </w:p>
    <w:p w14:paraId="64DA9F19" w14:textId="77777777" w:rsidR="00DD2762" w:rsidRDefault="00DD2762">
      <w:pPr>
        <w:pStyle w:val="BodyText"/>
        <w:spacing w:before="10"/>
        <w:rPr>
          <w:sz w:val="31"/>
        </w:rPr>
      </w:pPr>
    </w:p>
    <w:p w14:paraId="32165D6C" w14:textId="4C298471" w:rsidR="00DD2762" w:rsidRDefault="006120BE">
      <w:pPr>
        <w:pStyle w:val="Heading2"/>
        <w:numPr>
          <w:ilvl w:val="1"/>
          <w:numId w:val="6"/>
        </w:numPr>
        <w:tabs>
          <w:tab w:val="left" w:pos="1381"/>
          <w:tab w:val="left" w:pos="1382"/>
        </w:tabs>
        <w:spacing w:before="1"/>
        <w:ind w:hanging="569"/>
      </w:pPr>
      <w:r w:rsidRPr="006120BE">
        <w:t>Artificial neural networks (ANN)</w:t>
      </w:r>
    </w:p>
    <w:p w14:paraId="1F0ABBD2" w14:textId="6EEF9232" w:rsidR="00DD2762" w:rsidRDefault="006120BE">
      <w:pPr>
        <w:pStyle w:val="BodyText"/>
        <w:spacing w:before="167" w:line="249" w:lineRule="auto"/>
        <w:ind w:left="813" w:right="808"/>
        <w:jc w:val="both"/>
      </w:pPr>
      <w:r>
        <w:rPr>
          <w:noProof/>
        </w:rPr>
        <w:lastRenderedPageBreak/>
        <w:drawing>
          <wp:anchor distT="0" distB="0" distL="114300" distR="114300" simplePos="0" relativeHeight="251655680" behindDoc="0" locked="0" layoutInCell="1" allowOverlap="1" wp14:anchorId="057825DD" wp14:editId="784FDBBB">
            <wp:simplePos x="0" y="0"/>
            <wp:positionH relativeFrom="column">
              <wp:posOffset>1661160</wp:posOffset>
            </wp:positionH>
            <wp:positionV relativeFrom="paragraph">
              <wp:posOffset>2157095</wp:posOffset>
            </wp:positionV>
            <wp:extent cx="2141220" cy="1910872"/>
            <wp:effectExtent l="0" t="0" r="0" b="0"/>
            <wp:wrapTopAndBottom/>
            <wp:docPr id="1929654165" name="Picture 1" descr="Structure of Artificial Neural Network vs Biological Neural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ucture of Artificial Neural Network vs Biological Neural Network"/>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rot="10800000" flipH="1" flipV="1">
                      <a:off x="0" y="0"/>
                      <a:ext cx="2141220" cy="1910872"/>
                    </a:xfrm>
                    <a:prstGeom prst="rect">
                      <a:avLst/>
                    </a:prstGeom>
                    <a:noFill/>
                    <a:ln>
                      <a:noFill/>
                    </a:ln>
                  </pic:spPr>
                </pic:pic>
              </a:graphicData>
            </a:graphic>
          </wp:anchor>
        </w:drawing>
      </w:r>
      <w:r w:rsidRPr="006120BE">
        <w:t xml:space="preserve">An artificial neural network (ANN) is a computational model designed to </w:t>
      </w:r>
      <w:proofErr w:type="spellStart"/>
      <w:r w:rsidRPr="006120BE">
        <w:t>analyse</w:t>
      </w:r>
      <w:proofErr w:type="spellEnd"/>
      <w:r w:rsidRPr="006120BE">
        <w:t xml:space="preserve"> and interpret complicated data patterns. It is inspired by the neural structure of the human brain. It consists of several main components: an input layer that receives the data, one or more hidden layers where processing and feature extraction take place, and an output layer that produces predictions or classifications. The network processes input data by passing it through each neuron, which applies a weight and an activation function to the data. During training, the model adjusts these weights to reduce errors by comparing the predicted outcomes with the actual results. The effectiveness of an ANN </w:t>
      </w:r>
      <w:r w:rsidR="005D2B6E">
        <w:t xml:space="preserve">model </w:t>
      </w:r>
      <w:r w:rsidRPr="006120BE">
        <w:t>is measured using metrics like Mean Squared Error (MSE) and the Coefficient of Correlation (R), which assess how accurately the</w:t>
      </w:r>
      <w:r w:rsidR="005D2B6E">
        <w:t xml:space="preserve"> </w:t>
      </w:r>
      <w:r w:rsidRPr="006120BE">
        <w:t>predictions</w:t>
      </w:r>
      <w:r w:rsidR="005D2B6E">
        <w:t xml:space="preserve"> of the network</w:t>
      </w:r>
      <w:r w:rsidRPr="006120BE">
        <w:t xml:space="preserve"> align with the true values. Enhanced performance is achieved through iterative learning and optimization. The general schematic representation of ANN model having one input layer, one hidden layer and one output layer is shown in </w:t>
      </w:r>
      <w:r w:rsidR="00677B11">
        <w:t>Fig.</w:t>
      </w:r>
      <w:r w:rsidRPr="006120BE">
        <w:t xml:space="preserve"> 1</w:t>
      </w:r>
      <w:r>
        <w:t>.</w:t>
      </w:r>
    </w:p>
    <w:p w14:paraId="79D43AFB" w14:textId="4705B7DB" w:rsidR="00DD2762" w:rsidRDefault="006120BE" w:rsidP="00677B11">
      <w:pPr>
        <w:spacing w:before="155" w:line="256" w:lineRule="auto"/>
        <w:ind w:left="813" w:right="809"/>
        <w:jc w:val="center"/>
        <w:rPr>
          <w:sz w:val="18"/>
        </w:rPr>
      </w:pPr>
      <w:r>
        <w:rPr>
          <w:b/>
          <w:sz w:val="18"/>
        </w:rPr>
        <w:t>Fig.</w:t>
      </w:r>
      <w:r>
        <w:rPr>
          <w:b/>
          <w:spacing w:val="26"/>
          <w:sz w:val="18"/>
        </w:rPr>
        <w:t xml:space="preserve"> </w:t>
      </w:r>
      <w:r>
        <w:rPr>
          <w:b/>
          <w:sz w:val="18"/>
        </w:rPr>
        <w:t>1.</w:t>
      </w:r>
      <w:r>
        <w:rPr>
          <w:b/>
          <w:spacing w:val="26"/>
          <w:sz w:val="18"/>
        </w:rPr>
        <w:t xml:space="preserve"> </w:t>
      </w:r>
      <w:r w:rsidR="00677B11">
        <w:rPr>
          <w:sz w:val="18"/>
        </w:rPr>
        <w:t>General schematic representation of ANN model</w:t>
      </w:r>
    </w:p>
    <w:p w14:paraId="0A86C3D2" w14:textId="77777777" w:rsidR="00677B11" w:rsidRPr="00677B11" w:rsidRDefault="00677B11" w:rsidP="00677B11">
      <w:pPr>
        <w:spacing w:before="155" w:line="256" w:lineRule="auto"/>
        <w:ind w:left="813" w:right="809"/>
        <w:jc w:val="both"/>
        <w:rPr>
          <w:sz w:val="18"/>
        </w:rPr>
      </w:pPr>
    </w:p>
    <w:p w14:paraId="112C842F" w14:textId="4F1BBD3D" w:rsidR="005B6648" w:rsidRPr="005B6648" w:rsidRDefault="005B6648" w:rsidP="00017238">
      <w:pPr>
        <w:pStyle w:val="Heading2"/>
        <w:numPr>
          <w:ilvl w:val="1"/>
          <w:numId w:val="6"/>
        </w:numPr>
        <w:tabs>
          <w:tab w:val="left" w:pos="1381"/>
          <w:tab w:val="left" w:pos="1382"/>
        </w:tabs>
        <w:ind w:hanging="569"/>
      </w:pPr>
      <w:r w:rsidRPr="005B6648">
        <w:t>Validation of ANN model</w:t>
      </w:r>
    </w:p>
    <w:p w14:paraId="0E145865" w14:textId="672404FE" w:rsidR="00E232FC" w:rsidRDefault="00017238" w:rsidP="00E232FC">
      <w:pPr>
        <w:pStyle w:val="BodyText"/>
        <w:spacing w:before="169" w:line="249" w:lineRule="auto"/>
        <w:ind w:left="813" w:right="810"/>
        <w:jc w:val="both"/>
      </w:pPr>
      <w:r w:rsidRPr="00017238">
        <w:rPr>
          <w:b/>
        </w:rPr>
        <w:t>Simulating building response data: a numerical approach</w:t>
      </w:r>
      <w:r>
        <w:rPr>
          <w:b/>
        </w:rPr>
        <w:t xml:space="preserve">. </w:t>
      </w:r>
      <w:r w:rsidR="00F46A19" w:rsidRPr="00C46E28">
        <w:rPr>
          <w:color w:val="000000" w:themeColor="text1"/>
        </w:rPr>
        <w:t>In this study,</w:t>
      </w:r>
      <w:r w:rsidR="00C46E28" w:rsidRPr="00C46E28">
        <w:rPr>
          <w:color w:val="000000" w:themeColor="text1"/>
        </w:rPr>
        <w:t xml:space="preserve"> the </w:t>
      </w:r>
      <w:r w:rsidR="00F46A19" w:rsidRPr="00C46E28">
        <w:rPr>
          <w:color w:val="000000" w:themeColor="text1"/>
        </w:rPr>
        <w:t>non-line</w:t>
      </w:r>
      <w:r w:rsidR="00C46E28" w:rsidRPr="00C46E28">
        <w:rPr>
          <w:color w:val="000000" w:themeColor="text1"/>
        </w:rPr>
        <w:t>ar</w:t>
      </w:r>
      <w:r w:rsidR="00F46A19" w:rsidRPr="00C46E28">
        <w:rPr>
          <w:color w:val="000000" w:themeColor="text1"/>
        </w:rPr>
        <w:t xml:space="preserve"> time history analysis is performed using finite element analysis software ETAB</w:t>
      </w:r>
      <w:r w:rsidR="00C46E28" w:rsidRPr="00C46E28">
        <w:rPr>
          <w:color w:val="000000" w:themeColor="text1"/>
        </w:rPr>
        <w:t>S</w:t>
      </w:r>
      <w:r w:rsidR="00F46A19" w:rsidRPr="00C46E28">
        <w:rPr>
          <w:color w:val="000000" w:themeColor="text1"/>
        </w:rPr>
        <w:t xml:space="preserve"> to </w:t>
      </w:r>
      <w:proofErr w:type="spellStart"/>
      <w:r w:rsidR="00F46A19" w:rsidRPr="00C46E28">
        <w:rPr>
          <w:color w:val="000000" w:themeColor="text1"/>
        </w:rPr>
        <w:t>analyse</w:t>
      </w:r>
      <w:proofErr w:type="spellEnd"/>
      <w:r w:rsidR="00F46A19" w:rsidRPr="00C46E28">
        <w:rPr>
          <w:color w:val="000000" w:themeColor="text1"/>
        </w:rPr>
        <w:t xml:space="preserve"> </w:t>
      </w:r>
      <w:r w:rsidR="00C46E28" w:rsidRPr="00C46E28">
        <w:rPr>
          <w:color w:val="000000" w:themeColor="text1"/>
        </w:rPr>
        <w:t xml:space="preserve">a 5-storey RC framed building with shear walls. </w:t>
      </w:r>
      <w:r w:rsidR="00E232FC">
        <w:t>The earthquake ground motion</w:t>
      </w:r>
      <w:r w:rsidR="00C46E28">
        <w:t>s</w:t>
      </w:r>
      <w:r w:rsidR="00E232FC">
        <w:t xml:space="preserve"> used in the time history analysis are detailed in Table 1, with corresponding time history graphs shown in Figure 2.</w:t>
      </w:r>
    </w:p>
    <w:p w14:paraId="3D8FCE78" w14:textId="607B3497" w:rsidR="00E232FC" w:rsidRDefault="00E232FC" w:rsidP="00E232FC">
      <w:pPr>
        <w:pStyle w:val="BodyText"/>
        <w:spacing w:before="169" w:line="249" w:lineRule="auto"/>
        <w:ind w:left="813" w:right="810"/>
        <w:jc w:val="both"/>
      </w:pPr>
      <w:r>
        <w:t>The study evaluates the maximum allowable displacement, base shear, and inter-story drift</w:t>
      </w:r>
      <w:r w:rsidR="00C46E28">
        <w:t xml:space="preserve"> and structural frequency </w:t>
      </w:r>
      <w:r>
        <w:t>for a 5-</w:t>
      </w:r>
      <w:r w:rsidR="00C46E28">
        <w:t>s</w:t>
      </w:r>
      <w:r>
        <w:t>torey RC frame</w:t>
      </w:r>
      <w:r w:rsidR="00C46E28">
        <w:t>d</w:t>
      </w:r>
      <w:r>
        <w:t xml:space="preserve"> building with shear walls. The analysis and modelling of the entire structure are performed using ETABS software, following the seismic guidelines specified in IS 1893 (Part-1):2016 for different seismic zones in India. The load cases considered include Dead Load (the self-weight of beams and columns) and Earthquake Load in both </w:t>
      </w:r>
      <w:r w:rsidR="00C46E28">
        <w:t xml:space="preserve">the </w:t>
      </w:r>
      <w:r>
        <w:t>x and y directions. Details of the 5-storey RC frame</w:t>
      </w:r>
      <w:r w:rsidR="00C46E28">
        <w:t>d</w:t>
      </w:r>
      <w:r>
        <w:t xml:space="preserve"> building with shear walls are provided in Table 2.</w:t>
      </w:r>
    </w:p>
    <w:p w14:paraId="50F098C6" w14:textId="7132B8F5" w:rsidR="00E232FC" w:rsidRDefault="00E232FC" w:rsidP="00E232FC">
      <w:pPr>
        <w:pStyle w:val="BodyText"/>
        <w:spacing w:before="169" w:line="249" w:lineRule="auto"/>
        <w:ind w:left="813" w:right="810"/>
        <w:jc w:val="both"/>
      </w:pPr>
      <w:r>
        <w:t>The paper examines a 5-storey RC framed building with shear walls as a case study for dynamic analysis using Time History Analysis. The analysis is conducted with ETABS software, which calculates the natural frequencies</w:t>
      </w:r>
      <w:r w:rsidR="00C46E28">
        <w:t xml:space="preserve"> or modal frequencies</w:t>
      </w:r>
      <w:r>
        <w:t xml:space="preserve"> and time period</w:t>
      </w:r>
      <w:r w:rsidR="00C46E28">
        <w:t>s of the structure</w:t>
      </w:r>
      <w:r>
        <w:t>, as detailed in Table 3. These natural frequencies help</w:t>
      </w:r>
      <w:r w:rsidR="00C46E28">
        <w:t xml:space="preserve"> to</w:t>
      </w:r>
      <w:r>
        <w:t xml:space="preserve"> identify </w:t>
      </w:r>
      <w:r w:rsidR="00C46E28">
        <w:t>the critical</w:t>
      </w:r>
      <w:r>
        <w:t xml:space="preserve"> earthquake ground motions that could </w:t>
      </w:r>
      <w:r w:rsidR="00C46E28">
        <w:t xml:space="preserve">cause </w:t>
      </w:r>
      <w:r>
        <w:t xml:space="preserve">damage </w:t>
      </w:r>
      <w:r w:rsidR="00C46E28">
        <w:t xml:space="preserve">to </w:t>
      </w:r>
      <w:r>
        <w:t xml:space="preserve">the structure. The Fast Fourier Transformation method is used to </w:t>
      </w:r>
      <w:proofErr w:type="spellStart"/>
      <w:r>
        <w:t>analy</w:t>
      </w:r>
      <w:r w:rsidR="001C77CB">
        <w:t>s</w:t>
      </w:r>
      <w:r>
        <w:t>e</w:t>
      </w:r>
      <w:proofErr w:type="spellEnd"/>
      <w:r>
        <w:t xml:space="preserve"> the frequency domain of various earthquake ground motions. By comparing these frequencies with the</w:t>
      </w:r>
      <w:r w:rsidR="00C46E28">
        <w:t xml:space="preserve"> </w:t>
      </w:r>
      <w:r>
        <w:t>natural frequencies</w:t>
      </w:r>
      <w:r w:rsidR="00C46E28">
        <w:t xml:space="preserve"> of the structure</w:t>
      </w:r>
      <w:r>
        <w:t>, it is determined if they match, as matching frequencies can lead to resonance and significant damage. After selecting an appropriate earthquake ground motion, a nonlinear dynamic analysis is carried out to determine key design parameters such as acceleration, displacement, and velocity at different nodes.</w:t>
      </w:r>
    </w:p>
    <w:p w14:paraId="3921D333" w14:textId="50706BCB" w:rsidR="00E232FC" w:rsidRDefault="00E232FC" w:rsidP="00E232FC">
      <w:pPr>
        <w:pStyle w:val="BodyText"/>
        <w:spacing w:before="169" w:line="249" w:lineRule="auto"/>
        <w:ind w:left="813" w:right="810"/>
        <w:jc w:val="both"/>
      </w:pPr>
      <w:r>
        <w:lastRenderedPageBreak/>
        <w:t xml:space="preserve">The analysis involves selecting the top and bottom floors of the structure and using the Fast Fourier Transformation technique to convert acceleration data into frequency data. By </w:t>
      </w:r>
      <w:proofErr w:type="spellStart"/>
      <w:r>
        <w:t>analysing</w:t>
      </w:r>
      <w:proofErr w:type="spellEnd"/>
      <w:r>
        <w:t xml:space="preserve"> the frequencies of various nodes, a critical node for </w:t>
      </w:r>
      <w:r w:rsidR="00C46E28">
        <w:t xml:space="preserve">seismic </w:t>
      </w:r>
      <w:r>
        <w:t>performance evaluation can be identified. Since structural damage correlates with frequency, it is essential to evaluate the appropriate frequency range to effectively assess the performance of the structure. This process helps in pinpointing the critical node</w:t>
      </w:r>
      <w:r w:rsidR="005D2B6E">
        <w:t>s</w:t>
      </w:r>
      <w:r>
        <w:t xml:space="preserve"> </w:t>
      </w:r>
      <w:proofErr w:type="gramStart"/>
      <w:r>
        <w:t xml:space="preserve">for </w:t>
      </w:r>
      <w:r w:rsidR="005D2B6E">
        <w:t xml:space="preserve"> the</w:t>
      </w:r>
      <w:proofErr w:type="gramEnd"/>
      <w:r w:rsidR="005D2B6E">
        <w:t xml:space="preserve"> </w:t>
      </w:r>
      <w:r w:rsidR="00C46E28">
        <w:t xml:space="preserve">seismic </w:t>
      </w:r>
      <w:r>
        <w:t>performance evaluation.</w:t>
      </w:r>
    </w:p>
    <w:p w14:paraId="1BA221C1" w14:textId="3C124A48" w:rsidR="00DD2762" w:rsidRDefault="00E232FC" w:rsidP="00E232FC">
      <w:pPr>
        <w:pStyle w:val="BodyText"/>
        <w:spacing w:before="169" w:line="249" w:lineRule="auto"/>
        <w:ind w:left="813" w:right="810"/>
        <w:jc w:val="both"/>
      </w:pPr>
      <w:r>
        <w:t>For time history analysis, different types of earthquake ground motion data are collected from peer ground motion database. Every dataset undergoes Fast Fourier Transformation (FFT) to convert it from the time domain to the frequency domain. Utilizing the MATLAB software, this analysis is carried out.</w:t>
      </w:r>
    </w:p>
    <w:p w14:paraId="76AC4FBA" w14:textId="4B7B7C98" w:rsidR="00804CB6" w:rsidRPr="00AB6E23" w:rsidRDefault="00E232FC" w:rsidP="001E5B91">
      <w:pPr>
        <w:pStyle w:val="BodyText"/>
        <w:spacing w:before="169" w:after="240"/>
        <w:ind w:left="813" w:right="810"/>
        <w:rPr>
          <w:sz w:val="18"/>
          <w:szCs w:val="18"/>
        </w:rPr>
      </w:pPr>
      <w:r w:rsidRPr="00AB6E23">
        <w:rPr>
          <w:b/>
          <w:bCs/>
          <w:sz w:val="18"/>
          <w:szCs w:val="18"/>
        </w:rPr>
        <w:t xml:space="preserve">Table 1. </w:t>
      </w:r>
      <w:r w:rsidRPr="00AB6E23">
        <w:rPr>
          <w:sz w:val="18"/>
          <w:szCs w:val="18"/>
        </w:rPr>
        <w:t>Earthquakes ground motions used for time history analysis</w:t>
      </w:r>
    </w:p>
    <w:tbl>
      <w:tblPr>
        <w:tblStyle w:val="TableGrid"/>
        <w:tblW w:w="7299" w:type="dxa"/>
        <w:jc w:val="center"/>
        <w:tblLook w:val="04A0" w:firstRow="1" w:lastRow="0" w:firstColumn="1" w:lastColumn="0" w:noHBand="0" w:noVBand="1"/>
      </w:tblPr>
      <w:tblGrid>
        <w:gridCol w:w="537"/>
        <w:gridCol w:w="576"/>
        <w:gridCol w:w="1902"/>
        <w:gridCol w:w="649"/>
        <w:gridCol w:w="1993"/>
        <w:gridCol w:w="1036"/>
        <w:gridCol w:w="786"/>
      </w:tblGrid>
      <w:tr w:rsidR="001823F9" w:rsidRPr="00AB6E23" w14:paraId="365CFC45" w14:textId="77777777" w:rsidTr="001823F9">
        <w:trPr>
          <w:trHeight w:val="263"/>
          <w:jc w:val="center"/>
        </w:trPr>
        <w:tc>
          <w:tcPr>
            <w:tcW w:w="537" w:type="dxa"/>
            <w:tcBorders>
              <w:left w:val="nil"/>
              <w:bottom w:val="single" w:sz="12" w:space="0" w:color="auto"/>
            </w:tcBorders>
            <w:noWrap/>
            <w:vAlign w:val="center"/>
          </w:tcPr>
          <w:p w14:paraId="594D7B0C" w14:textId="77777777" w:rsidR="00E232FC" w:rsidRPr="00AB6E23" w:rsidRDefault="00E232FC" w:rsidP="00AB6E23">
            <w:pPr>
              <w:rPr>
                <w:sz w:val="18"/>
                <w:szCs w:val="18"/>
              </w:rPr>
            </w:pPr>
            <w:r w:rsidRPr="00AB6E23">
              <w:rPr>
                <w:sz w:val="18"/>
                <w:szCs w:val="18"/>
              </w:rPr>
              <w:t>S.N.</w:t>
            </w:r>
          </w:p>
        </w:tc>
        <w:tc>
          <w:tcPr>
            <w:tcW w:w="398" w:type="dxa"/>
            <w:tcBorders>
              <w:bottom w:val="single" w:sz="12" w:space="0" w:color="auto"/>
            </w:tcBorders>
            <w:noWrap/>
            <w:vAlign w:val="center"/>
          </w:tcPr>
          <w:p w14:paraId="0C766D7B" w14:textId="77777777" w:rsidR="00E232FC" w:rsidRPr="00AB6E23" w:rsidRDefault="00E232FC" w:rsidP="00AB6E23">
            <w:pPr>
              <w:rPr>
                <w:sz w:val="18"/>
                <w:szCs w:val="18"/>
              </w:rPr>
            </w:pPr>
            <w:r w:rsidRPr="00AB6E23">
              <w:rPr>
                <w:sz w:val="18"/>
                <w:szCs w:val="18"/>
              </w:rPr>
              <w:t>RSN</w:t>
            </w:r>
          </w:p>
        </w:tc>
        <w:tc>
          <w:tcPr>
            <w:tcW w:w="1902" w:type="dxa"/>
            <w:tcBorders>
              <w:bottom w:val="single" w:sz="12" w:space="0" w:color="auto"/>
            </w:tcBorders>
            <w:noWrap/>
            <w:vAlign w:val="center"/>
          </w:tcPr>
          <w:p w14:paraId="3652AD4C" w14:textId="77777777" w:rsidR="00E232FC" w:rsidRPr="00AB6E23" w:rsidRDefault="00E232FC" w:rsidP="00AB6E23">
            <w:pPr>
              <w:rPr>
                <w:sz w:val="18"/>
                <w:szCs w:val="18"/>
              </w:rPr>
            </w:pPr>
            <w:r w:rsidRPr="00AB6E23">
              <w:rPr>
                <w:sz w:val="18"/>
                <w:szCs w:val="18"/>
              </w:rPr>
              <w:t>Earthquake Name</w:t>
            </w:r>
          </w:p>
        </w:tc>
        <w:tc>
          <w:tcPr>
            <w:tcW w:w="649" w:type="dxa"/>
            <w:tcBorders>
              <w:bottom w:val="single" w:sz="12" w:space="0" w:color="auto"/>
            </w:tcBorders>
            <w:noWrap/>
            <w:vAlign w:val="center"/>
          </w:tcPr>
          <w:p w14:paraId="1CCF1D7E" w14:textId="77777777" w:rsidR="00E232FC" w:rsidRPr="00AB6E23" w:rsidRDefault="00E232FC" w:rsidP="00AB6E23">
            <w:pPr>
              <w:rPr>
                <w:sz w:val="18"/>
                <w:szCs w:val="18"/>
              </w:rPr>
            </w:pPr>
            <w:r w:rsidRPr="00AB6E23">
              <w:rPr>
                <w:sz w:val="18"/>
                <w:szCs w:val="18"/>
              </w:rPr>
              <w:t>Year</w:t>
            </w:r>
          </w:p>
        </w:tc>
        <w:tc>
          <w:tcPr>
            <w:tcW w:w="1993" w:type="dxa"/>
            <w:tcBorders>
              <w:bottom w:val="single" w:sz="12" w:space="0" w:color="auto"/>
            </w:tcBorders>
            <w:noWrap/>
            <w:vAlign w:val="center"/>
          </w:tcPr>
          <w:p w14:paraId="50AB3F4B" w14:textId="77777777" w:rsidR="00E232FC" w:rsidRPr="00AB6E23" w:rsidRDefault="00E232FC" w:rsidP="00AB6E23">
            <w:pPr>
              <w:rPr>
                <w:sz w:val="18"/>
                <w:szCs w:val="18"/>
              </w:rPr>
            </w:pPr>
            <w:r w:rsidRPr="00AB6E23">
              <w:rPr>
                <w:sz w:val="18"/>
                <w:szCs w:val="18"/>
              </w:rPr>
              <w:t>Station Name</w:t>
            </w:r>
          </w:p>
        </w:tc>
        <w:tc>
          <w:tcPr>
            <w:tcW w:w="1036" w:type="dxa"/>
            <w:tcBorders>
              <w:bottom w:val="single" w:sz="12" w:space="0" w:color="auto"/>
            </w:tcBorders>
            <w:noWrap/>
            <w:vAlign w:val="center"/>
          </w:tcPr>
          <w:p w14:paraId="54A7F5E3" w14:textId="77777777" w:rsidR="00E232FC" w:rsidRPr="00AB6E23" w:rsidRDefault="00E232FC" w:rsidP="00AB6E23">
            <w:pPr>
              <w:rPr>
                <w:sz w:val="18"/>
                <w:szCs w:val="18"/>
              </w:rPr>
            </w:pPr>
            <w:r w:rsidRPr="00AB6E23">
              <w:rPr>
                <w:sz w:val="18"/>
                <w:szCs w:val="18"/>
              </w:rPr>
              <w:t>Earthquake Magnitude</w:t>
            </w:r>
          </w:p>
        </w:tc>
        <w:tc>
          <w:tcPr>
            <w:tcW w:w="784" w:type="dxa"/>
            <w:tcBorders>
              <w:bottom w:val="single" w:sz="12" w:space="0" w:color="auto"/>
              <w:right w:val="nil"/>
            </w:tcBorders>
            <w:noWrap/>
            <w:vAlign w:val="center"/>
          </w:tcPr>
          <w:p w14:paraId="4A90F6E8" w14:textId="20B7537F" w:rsidR="00E232FC" w:rsidRPr="00AB6E23" w:rsidRDefault="00E232FC" w:rsidP="00AB6E23">
            <w:pPr>
              <w:rPr>
                <w:sz w:val="18"/>
                <w:szCs w:val="18"/>
              </w:rPr>
            </w:pPr>
            <w:r w:rsidRPr="00AB6E23">
              <w:rPr>
                <w:sz w:val="18"/>
                <w:szCs w:val="18"/>
              </w:rPr>
              <w:t>PGA</w:t>
            </w:r>
            <w:r w:rsidR="00184638">
              <w:rPr>
                <w:sz w:val="18"/>
                <w:szCs w:val="18"/>
              </w:rPr>
              <w:t>(g)</w:t>
            </w:r>
          </w:p>
        </w:tc>
      </w:tr>
      <w:tr w:rsidR="001823F9" w:rsidRPr="00AB6E23" w14:paraId="2BC04785" w14:textId="77777777" w:rsidTr="001823F9">
        <w:trPr>
          <w:trHeight w:val="263"/>
          <w:jc w:val="center"/>
        </w:trPr>
        <w:tc>
          <w:tcPr>
            <w:tcW w:w="537" w:type="dxa"/>
            <w:tcBorders>
              <w:top w:val="single" w:sz="12" w:space="0" w:color="auto"/>
              <w:left w:val="nil"/>
            </w:tcBorders>
            <w:noWrap/>
            <w:vAlign w:val="center"/>
            <w:hideMark/>
          </w:tcPr>
          <w:p w14:paraId="2846C2AD" w14:textId="77777777" w:rsidR="00E232FC" w:rsidRPr="00AB6E23" w:rsidRDefault="00E232FC" w:rsidP="00AB6E23">
            <w:pPr>
              <w:rPr>
                <w:sz w:val="18"/>
                <w:szCs w:val="18"/>
              </w:rPr>
            </w:pPr>
            <w:r w:rsidRPr="00AB6E23">
              <w:rPr>
                <w:sz w:val="18"/>
                <w:szCs w:val="18"/>
              </w:rPr>
              <w:t>1</w:t>
            </w:r>
          </w:p>
        </w:tc>
        <w:tc>
          <w:tcPr>
            <w:tcW w:w="398" w:type="dxa"/>
            <w:tcBorders>
              <w:top w:val="single" w:sz="12" w:space="0" w:color="auto"/>
            </w:tcBorders>
            <w:noWrap/>
            <w:vAlign w:val="center"/>
            <w:hideMark/>
          </w:tcPr>
          <w:p w14:paraId="3DA737FF" w14:textId="77777777" w:rsidR="00E232FC" w:rsidRPr="00AB6E23" w:rsidRDefault="00E232FC" w:rsidP="00AB6E23">
            <w:pPr>
              <w:rPr>
                <w:sz w:val="18"/>
                <w:szCs w:val="18"/>
              </w:rPr>
            </w:pPr>
            <w:r w:rsidRPr="00AB6E23">
              <w:rPr>
                <w:sz w:val="18"/>
                <w:szCs w:val="18"/>
              </w:rPr>
              <w:t>1</w:t>
            </w:r>
          </w:p>
        </w:tc>
        <w:tc>
          <w:tcPr>
            <w:tcW w:w="1902" w:type="dxa"/>
            <w:tcBorders>
              <w:top w:val="single" w:sz="12" w:space="0" w:color="auto"/>
            </w:tcBorders>
            <w:noWrap/>
            <w:vAlign w:val="center"/>
            <w:hideMark/>
          </w:tcPr>
          <w:p w14:paraId="531C009C" w14:textId="77777777" w:rsidR="00E232FC" w:rsidRPr="00AB6E23" w:rsidRDefault="00E232FC" w:rsidP="00AB6E23">
            <w:pPr>
              <w:rPr>
                <w:sz w:val="18"/>
                <w:szCs w:val="18"/>
              </w:rPr>
            </w:pPr>
            <w:r w:rsidRPr="00AB6E23">
              <w:rPr>
                <w:sz w:val="18"/>
                <w:szCs w:val="18"/>
              </w:rPr>
              <w:t>Helena, Montana-01</w:t>
            </w:r>
          </w:p>
        </w:tc>
        <w:tc>
          <w:tcPr>
            <w:tcW w:w="649" w:type="dxa"/>
            <w:tcBorders>
              <w:top w:val="single" w:sz="12" w:space="0" w:color="auto"/>
            </w:tcBorders>
            <w:noWrap/>
            <w:vAlign w:val="center"/>
            <w:hideMark/>
          </w:tcPr>
          <w:p w14:paraId="74504BBE" w14:textId="77777777" w:rsidR="00E232FC" w:rsidRPr="00AB6E23" w:rsidRDefault="00E232FC" w:rsidP="00AB6E23">
            <w:pPr>
              <w:rPr>
                <w:sz w:val="18"/>
                <w:szCs w:val="18"/>
              </w:rPr>
            </w:pPr>
            <w:r w:rsidRPr="00AB6E23">
              <w:rPr>
                <w:sz w:val="18"/>
                <w:szCs w:val="18"/>
              </w:rPr>
              <w:t>1935</w:t>
            </w:r>
          </w:p>
        </w:tc>
        <w:tc>
          <w:tcPr>
            <w:tcW w:w="1993" w:type="dxa"/>
            <w:tcBorders>
              <w:top w:val="single" w:sz="12" w:space="0" w:color="auto"/>
            </w:tcBorders>
            <w:noWrap/>
            <w:vAlign w:val="center"/>
            <w:hideMark/>
          </w:tcPr>
          <w:p w14:paraId="4776A784" w14:textId="77777777" w:rsidR="00E232FC" w:rsidRPr="00AB6E23" w:rsidRDefault="00E232FC" w:rsidP="00AB6E23">
            <w:pPr>
              <w:rPr>
                <w:sz w:val="18"/>
                <w:szCs w:val="18"/>
              </w:rPr>
            </w:pPr>
            <w:r w:rsidRPr="00AB6E23">
              <w:rPr>
                <w:sz w:val="18"/>
                <w:szCs w:val="18"/>
              </w:rPr>
              <w:t>Carroll College</w:t>
            </w:r>
          </w:p>
        </w:tc>
        <w:tc>
          <w:tcPr>
            <w:tcW w:w="1036" w:type="dxa"/>
            <w:tcBorders>
              <w:top w:val="single" w:sz="12" w:space="0" w:color="auto"/>
            </w:tcBorders>
            <w:noWrap/>
            <w:vAlign w:val="center"/>
            <w:hideMark/>
          </w:tcPr>
          <w:p w14:paraId="2E055795" w14:textId="77777777" w:rsidR="00E232FC" w:rsidRPr="00AB6E23" w:rsidRDefault="00E232FC" w:rsidP="00AB6E23">
            <w:pPr>
              <w:rPr>
                <w:sz w:val="18"/>
                <w:szCs w:val="18"/>
              </w:rPr>
            </w:pPr>
            <w:r w:rsidRPr="00AB6E23">
              <w:rPr>
                <w:sz w:val="18"/>
                <w:szCs w:val="18"/>
              </w:rPr>
              <w:t>6.00</w:t>
            </w:r>
          </w:p>
        </w:tc>
        <w:tc>
          <w:tcPr>
            <w:tcW w:w="784" w:type="dxa"/>
            <w:tcBorders>
              <w:top w:val="single" w:sz="12" w:space="0" w:color="auto"/>
              <w:right w:val="nil"/>
            </w:tcBorders>
            <w:noWrap/>
            <w:vAlign w:val="center"/>
            <w:hideMark/>
          </w:tcPr>
          <w:p w14:paraId="1DFDC6CC" w14:textId="77777777" w:rsidR="00E232FC" w:rsidRPr="00AB6E23" w:rsidRDefault="00E232FC" w:rsidP="00AB6E23">
            <w:pPr>
              <w:rPr>
                <w:sz w:val="18"/>
                <w:szCs w:val="18"/>
              </w:rPr>
            </w:pPr>
            <w:r w:rsidRPr="00AB6E23">
              <w:rPr>
                <w:sz w:val="18"/>
                <w:szCs w:val="18"/>
              </w:rPr>
              <w:t>0.161</w:t>
            </w:r>
          </w:p>
        </w:tc>
      </w:tr>
      <w:tr w:rsidR="001823F9" w:rsidRPr="00AB6E23" w14:paraId="071E8BFD" w14:textId="77777777" w:rsidTr="001823F9">
        <w:trPr>
          <w:trHeight w:val="263"/>
          <w:jc w:val="center"/>
        </w:trPr>
        <w:tc>
          <w:tcPr>
            <w:tcW w:w="537" w:type="dxa"/>
            <w:tcBorders>
              <w:left w:val="nil"/>
            </w:tcBorders>
            <w:noWrap/>
            <w:vAlign w:val="center"/>
            <w:hideMark/>
          </w:tcPr>
          <w:p w14:paraId="0A8470C4" w14:textId="77777777" w:rsidR="00E232FC" w:rsidRPr="00AB6E23" w:rsidRDefault="00E232FC" w:rsidP="00AB6E23">
            <w:pPr>
              <w:rPr>
                <w:sz w:val="18"/>
                <w:szCs w:val="18"/>
              </w:rPr>
            </w:pPr>
            <w:r w:rsidRPr="00AB6E23">
              <w:rPr>
                <w:sz w:val="18"/>
                <w:szCs w:val="18"/>
              </w:rPr>
              <w:t>2</w:t>
            </w:r>
          </w:p>
        </w:tc>
        <w:tc>
          <w:tcPr>
            <w:tcW w:w="398" w:type="dxa"/>
            <w:noWrap/>
            <w:vAlign w:val="center"/>
            <w:hideMark/>
          </w:tcPr>
          <w:p w14:paraId="15E6D291" w14:textId="77777777" w:rsidR="00E232FC" w:rsidRPr="00AB6E23" w:rsidRDefault="00E232FC" w:rsidP="00AB6E23">
            <w:pPr>
              <w:rPr>
                <w:sz w:val="18"/>
                <w:szCs w:val="18"/>
              </w:rPr>
            </w:pPr>
            <w:r w:rsidRPr="00AB6E23">
              <w:rPr>
                <w:sz w:val="18"/>
                <w:szCs w:val="18"/>
              </w:rPr>
              <w:t>3</w:t>
            </w:r>
          </w:p>
        </w:tc>
        <w:tc>
          <w:tcPr>
            <w:tcW w:w="1902" w:type="dxa"/>
            <w:noWrap/>
            <w:vAlign w:val="center"/>
            <w:hideMark/>
          </w:tcPr>
          <w:p w14:paraId="5328C377" w14:textId="77777777" w:rsidR="00E232FC" w:rsidRPr="00AB6E23" w:rsidRDefault="00E232FC" w:rsidP="00AB6E23">
            <w:pPr>
              <w:rPr>
                <w:sz w:val="18"/>
                <w:szCs w:val="18"/>
              </w:rPr>
            </w:pPr>
            <w:r w:rsidRPr="00AB6E23">
              <w:rPr>
                <w:sz w:val="18"/>
                <w:szCs w:val="18"/>
              </w:rPr>
              <w:t>Humbolt Bay</w:t>
            </w:r>
          </w:p>
        </w:tc>
        <w:tc>
          <w:tcPr>
            <w:tcW w:w="649" w:type="dxa"/>
            <w:noWrap/>
            <w:vAlign w:val="center"/>
            <w:hideMark/>
          </w:tcPr>
          <w:p w14:paraId="5DDF8E4F" w14:textId="77777777" w:rsidR="00E232FC" w:rsidRPr="00AB6E23" w:rsidRDefault="00E232FC" w:rsidP="00AB6E23">
            <w:pPr>
              <w:rPr>
                <w:sz w:val="18"/>
                <w:szCs w:val="18"/>
              </w:rPr>
            </w:pPr>
            <w:r w:rsidRPr="00AB6E23">
              <w:rPr>
                <w:sz w:val="18"/>
                <w:szCs w:val="18"/>
              </w:rPr>
              <w:t>1937</w:t>
            </w:r>
          </w:p>
        </w:tc>
        <w:tc>
          <w:tcPr>
            <w:tcW w:w="1993" w:type="dxa"/>
            <w:noWrap/>
            <w:vAlign w:val="center"/>
            <w:hideMark/>
          </w:tcPr>
          <w:p w14:paraId="646363FC" w14:textId="77777777" w:rsidR="00E232FC" w:rsidRPr="00AB6E23" w:rsidRDefault="00E232FC" w:rsidP="00AB6E23">
            <w:pPr>
              <w:rPr>
                <w:sz w:val="18"/>
                <w:szCs w:val="18"/>
              </w:rPr>
            </w:pPr>
            <w:r w:rsidRPr="00AB6E23">
              <w:rPr>
                <w:sz w:val="18"/>
                <w:szCs w:val="18"/>
              </w:rPr>
              <w:t>Ferndale City Hall</w:t>
            </w:r>
          </w:p>
        </w:tc>
        <w:tc>
          <w:tcPr>
            <w:tcW w:w="1036" w:type="dxa"/>
            <w:noWrap/>
            <w:vAlign w:val="center"/>
            <w:hideMark/>
          </w:tcPr>
          <w:p w14:paraId="53FF9AFB" w14:textId="77777777" w:rsidR="00E232FC" w:rsidRPr="00AB6E23" w:rsidRDefault="00E232FC" w:rsidP="00AB6E23">
            <w:pPr>
              <w:rPr>
                <w:sz w:val="18"/>
                <w:szCs w:val="18"/>
              </w:rPr>
            </w:pPr>
            <w:r w:rsidRPr="00AB6E23">
              <w:rPr>
                <w:sz w:val="18"/>
                <w:szCs w:val="18"/>
              </w:rPr>
              <w:t>5.80</w:t>
            </w:r>
          </w:p>
        </w:tc>
        <w:tc>
          <w:tcPr>
            <w:tcW w:w="784" w:type="dxa"/>
            <w:tcBorders>
              <w:right w:val="nil"/>
            </w:tcBorders>
            <w:noWrap/>
            <w:vAlign w:val="center"/>
            <w:hideMark/>
          </w:tcPr>
          <w:p w14:paraId="0FE96042" w14:textId="77777777" w:rsidR="00E232FC" w:rsidRPr="00AB6E23" w:rsidRDefault="00E232FC" w:rsidP="00AB6E23">
            <w:pPr>
              <w:rPr>
                <w:sz w:val="18"/>
                <w:szCs w:val="18"/>
              </w:rPr>
            </w:pPr>
            <w:r w:rsidRPr="00AB6E23">
              <w:rPr>
                <w:sz w:val="18"/>
                <w:szCs w:val="18"/>
              </w:rPr>
              <w:t>0.036</w:t>
            </w:r>
          </w:p>
        </w:tc>
      </w:tr>
      <w:tr w:rsidR="001823F9" w:rsidRPr="00AB6E23" w14:paraId="43C298DA" w14:textId="77777777" w:rsidTr="001823F9">
        <w:trPr>
          <w:trHeight w:val="263"/>
          <w:jc w:val="center"/>
        </w:trPr>
        <w:tc>
          <w:tcPr>
            <w:tcW w:w="537" w:type="dxa"/>
            <w:tcBorders>
              <w:left w:val="nil"/>
            </w:tcBorders>
            <w:noWrap/>
            <w:vAlign w:val="center"/>
            <w:hideMark/>
          </w:tcPr>
          <w:p w14:paraId="39ED0B61" w14:textId="77777777" w:rsidR="00E232FC" w:rsidRPr="00AB6E23" w:rsidRDefault="00E232FC" w:rsidP="00AB6E23">
            <w:pPr>
              <w:rPr>
                <w:sz w:val="18"/>
                <w:szCs w:val="18"/>
              </w:rPr>
            </w:pPr>
            <w:r w:rsidRPr="00AB6E23">
              <w:rPr>
                <w:sz w:val="18"/>
                <w:szCs w:val="18"/>
              </w:rPr>
              <w:t>3</w:t>
            </w:r>
          </w:p>
        </w:tc>
        <w:tc>
          <w:tcPr>
            <w:tcW w:w="398" w:type="dxa"/>
            <w:noWrap/>
            <w:vAlign w:val="center"/>
            <w:hideMark/>
          </w:tcPr>
          <w:p w14:paraId="55DA50FE" w14:textId="77777777" w:rsidR="00E232FC" w:rsidRPr="00AB6E23" w:rsidRDefault="00E232FC" w:rsidP="00AB6E23">
            <w:pPr>
              <w:rPr>
                <w:sz w:val="18"/>
                <w:szCs w:val="18"/>
              </w:rPr>
            </w:pPr>
            <w:r w:rsidRPr="00AB6E23">
              <w:rPr>
                <w:sz w:val="18"/>
                <w:szCs w:val="18"/>
              </w:rPr>
              <w:t>6</w:t>
            </w:r>
          </w:p>
        </w:tc>
        <w:tc>
          <w:tcPr>
            <w:tcW w:w="1902" w:type="dxa"/>
            <w:noWrap/>
            <w:vAlign w:val="center"/>
            <w:hideMark/>
          </w:tcPr>
          <w:p w14:paraId="3362086D" w14:textId="77777777" w:rsidR="00E232FC" w:rsidRPr="00AB6E23" w:rsidRDefault="00E232FC" w:rsidP="00AB6E23">
            <w:pPr>
              <w:rPr>
                <w:sz w:val="18"/>
                <w:szCs w:val="18"/>
              </w:rPr>
            </w:pPr>
            <w:r w:rsidRPr="00AB6E23">
              <w:rPr>
                <w:sz w:val="18"/>
                <w:szCs w:val="18"/>
              </w:rPr>
              <w:t>Imperial Valley-02</w:t>
            </w:r>
          </w:p>
        </w:tc>
        <w:tc>
          <w:tcPr>
            <w:tcW w:w="649" w:type="dxa"/>
            <w:noWrap/>
            <w:vAlign w:val="center"/>
            <w:hideMark/>
          </w:tcPr>
          <w:p w14:paraId="52EA0381" w14:textId="77777777" w:rsidR="00E232FC" w:rsidRPr="00AB6E23" w:rsidRDefault="00E232FC" w:rsidP="00AB6E23">
            <w:pPr>
              <w:rPr>
                <w:sz w:val="18"/>
                <w:szCs w:val="18"/>
              </w:rPr>
            </w:pPr>
            <w:r w:rsidRPr="00AB6E23">
              <w:rPr>
                <w:sz w:val="18"/>
                <w:szCs w:val="18"/>
              </w:rPr>
              <w:t>1940</w:t>
            </w:r>
          </w:p>
        </w:tc>
        <w:tc>
          <w:tcPr>
            <w:tcW w:w="1993" w:type="dxa"/>
            <w:noWrap/>
            <w:vAlign w:val="center"/>
            <w:hideMark/>
          </w:tcPr>
          <w:p w14:paraId="769557C2" w14:textId="77777777" w:rsidR="00E232FC" w:rsidRPr="00AB6E23" w:rsidRDefault="00E232FC" w:rsidP="00AB6E23">
            <w:pPr>
              <w:rPr>
                <w:sz w:val="18"/>
                <w:szCs w:val="18"/>
              </w:rPr>
            </w:pPr>
            <w:r w:rsidRPr="00AB6E23">
              <w:rPr>
                <w:sz w:val="18"/>
                <w:szCs w:val="18"/>
              </w:rPr>
              <w:t>El Centro Array #9</w:t>
            </w:r>
          </w:p>
        </w:tc>
        <w:tc>
          <w:tcPr>
            <w:tcW w:w="1036" w:type="dxa"/>
            <w:noWrap/>
            <w:vAlign w:val="center"/>
            <w:hideMark/>
          </w:tcPr>
          <w:p w14:paraId="5A549CE5" w14:textId="77777777" w:rsidR="00E232FC" w:rsidRPr="00AB6E23" w:rsidRDefault="00E232FC" w:rsidP="00AB6E23">
            <w:pPr>
              <w:rPr>
                <w:sz w:val="18"/>
                <w:szCs w:val="18"/>
              </w:rPr>
            </w:pPr>
            <w:r w:rsidRPr="00AB6E23">
              <w:rPr>
                <w:sz w:val="18"/>
                <w:szCs w:val="18"/>
              </w:rPr>
              <w:t>6.95</w:t>
            </w:r>
          </w:p>
        </w:tc>
        <w:tc>
          <w:tcPr>
            <w:tcW w:w="784" w:type="dxa"/>
            <w:tcBorders>
              <w:right w:val="nil"/>
            </w:tcBorders>
            <w:noWrap/>
            <w:vAlign w:val="center"/>
            <w:hideMark/>
          </w:tcPr>
          <w:p w14:paraId="7B13DAEC" w14:textId="77777777" w:rsidR="00E232FC" w:rsidRPr="00AB6E23" w:rsidRDefault="00E232FC" w:rsidP="00AB6E23">
            <w:pPr>
              <w:rPr>
                <w:sz w:val="18"/>
                <w:szCs w:val="18"/>
              </w:rPr>
            </w:pPr>
            <w:r w:rsidRPr="00AB6E23">
              <w:rPr>
                <w:sz w:val="18"/>
                <w:szCs w:val="18"/>
              </w:rPr>
              <w:t>0.281</w:t>
            </w:r>
          </w:p>
        </w:tc>
      </w:tr>
      <w:tr w:rsidR="001823F9" w:rsidRPr="00AB6E23" w14:paraId="389DB5E4" w14:textId="77777777" w:rsidTr="001823F9">
        <w:trPr>
          <w:trHeight w:val="263"/>
          <w:jc w:val="center"/>
        </w:trPr>
        <w:tc>
          <w:tcPr>
            <w:tcW w:w="537" w:type="dxa"/>
            <w:tcBorders>
              <w:left w:val="nil"/>
            </w:tcBorders>
            <w:noWrap/>
            <w:vAlign w:val="center"/>
            <w:hideMark/>
          </w:tcPr>
          <w:p w14:paraId="1B6ECC9F" w14:textId="77777777" w:rsidR="00E232FC" w:rsidRPr="00AB6E23" w:rsidRDefault="00E232FC" w:rsidP="00AB6E23">
            <w:pPr>
              <w:rPr>
                <w:sz w:val="18"/>
                <w:szCs w:val="18"/>
              </w:rPr>
            </w:pPr>
            <w:r w:rsidRPr="00AB6E23">
              <w:rPr>
                <w:sz w:val="18"/>
                <w:szCs w:val="18"/>
              </w:rPr>
              <w:t>4</w:t>
            </w:r>
          </w:p>
        </w:tc>
        <w:tc>
          <w:tcPr>
            <w:tcW w:w="398" w:type="dxa"/>
            <w:noWrap/>
            <w:vAlign w:val="center"/>
            <w:hideMark/>
          </w:tcPr>
          <w:p w14:paraId="04ACB90C" w14:textId="77777777" w:rsidR="00E232FC" w:rsidRPr="00AB6E23" w:rsidRDefault="00E232FC" w:rsidP="00AB6E23">
            <w:pPr>
              <w:rPr>
                <w:sz w:val="18"/>
                <w:szCs w:val="18"/>
              </w:rPr>
            </w:pPr>
            <w:r w:rsidRPr="00AB6E23">
              <w:rPr>
                <w:sz w:val="18"/>
                <w:szCs w:val="18"/>
              </w:rPr>
              <w:t>15</w:t>
            </w:r>
          </w:p>
        </w:tc>
        <w:tc>
          <w:tcPr>
            <w:tcW w:w="1902" w:type="dxa"/>
            <w:noWrap/>
            <w:vAlign w:val="center"/>
            <w:hideMark/>
          </w:tcPr>
          <w:p w14:paraId="7143A732" w14:textId="77777777" w:rsidR="00E232FC" w:rsidRPr="00AB6E23" w:rsidRDefault="00E232FC" w:rsidP="00AB6E23">
            <w:pPr>
              <w:rPr>
                <w:sz w:val="18"/>
                <w:szCs w:val="18"/>
              </w:rPr>
            </w:pPr>
            <w:r w:rsidRPr="00AB6E23">
              <w:rPr>
                <w:sz w:val="18"/>
                <w:szCs w:val="18"/>
              </w:rPr>
              <w:t>Kern County</w:t>
            </w:r>
          </w:p>
        </w:tc>
        <w:tc>
          <w:tcPr>
            <w:tcW w:w="649" w:type="dxa"/>
            <w:noWrap/>
            <w:vAlign w:val="center"/>
            <w:hideMark/>
          </w:tcPr>
          <w:p w14:paraId="4B721EF3" w14:textId="77777777" w:rsidR="00E232FC" w:rsidRPr="00AB6E23" w:rsidRDefault="00E232FC" w:rsidP="00AB6E23">
            <w:pPr>
              <w:rPr>
                <w:sz w:val="18"/>
                <w:szCs w:val="18"/>
              </w:rPr>
            </w:pPr>
            <w:r w:rsidRPr="00AB6E23">
              <w:rPr>
                <w:sz w:val="18"/>
                <w:szCs w:val="18"/>
              </w:rPr>
              <w:t>1952</w:t>
            </w:r>
          </w:p>
        </w:tc>
        <w:tc>
          <w:tcPr>
            <w:tcW w:w="1993" w:type="dxa"/>
            <w:noWrap/>
            <w:vAlign w:val="center"/>
            <w:hideMark/>
          </w:tcPr>
          <w:p w14:paraId="741A3ECB" w14:textId="77777777" w:rsidR="00E232FC" w:rsidRPr="00AB6E23" w:rsidRDefault="00E232FC" w:rsidP="00AB6E23">
            <w:pPr>
              <w:rPr>
                <w:sz w:val="18"/>
                <w:szCs w:val="18"/>
              </w:rPr>
            </w:pPr>
            <w:r w:rsidRPr="00AB6E23">
              <w:rPr>
                <w:sz w:val="18"/>
                <w:szCs w:val="18"/>
              </w:rPr>
              <w:t>Taft Lincoln School</w:t>
            </w:r>
          </w:p>
        </w:tc>
        <w:tc>
          <w:tcPr>
            <w:tcW w:w="1036" w:type="dxa"/>
            <w:noWrap/>
            <w:vAlign w:val="center"/>
            <w:hideMark/>
          </w:tcPr>
          <w:p w14:paraId="2DE7EEE1" w14:textId="77777777" w:rsidR="00E232FC" w:rsidRPr="00AB6E23" w:rsidRDefault="00E232FC" w:rsidP="00AB6E23">
            <w:pPr>
              <w:rPr>
                <w:sz w:val="18"/>
                <w:szCs w:val="18"/>
              </w:rPr>
            </w:pPr>
            <w:r w:rsidRPr="00AB6E23">
              <w:rPr>
                <w:sz w:val="18"/>
                <w:szCs w:val="18"/>
              </w:rPr>
              <w:t>7.36</w:t>
            </w:r>
          </w:p>
        </w:tc>
        <w:tc>
          <w:tcPr>
            <w:tcW w:w="784" w:type="dxa"/>
            <w:tcBorders>
              <w:right w:val="nil"/>
            </w:tcBorders>
            <w:noWrap/>
            <w:vAlign w:val="center"/>
            <w:hideMark/>
          </w:tcPr>
          <w:p w14:paraId="35C3EE67" w14:textId="77777777" w:rsidR="00E232FC" w:rsidRPr="00AB6E23" w:rsidRDefault="00E232FC" w:rsidP="00AB6E23">
            <w:pPr>
              <w:rPr>
                <w:sz w:val="18"/>
                <w:szCs w:val="18"/>
              </w:rPr>
            </w:pPr>
            <w:r w:rsidRPr="00AB6E23">
              <w:rPr>
                <w:sz w:val="18"/>
                <w:szCs w:val="18"/>
              </w:rPr>
              <w:t>0.159</w:t>
            </w:r>
          </w:p>
        </w:tc>
      </w:tr>
      <w:tr w:rsidR="001823F9" w:rsidRPr="00AB6E23" w14:paraId="39358834" w14:textId="77777777" w:rsidTr="001823F9">
        <w:trPr>
          <w:trHeight w:val="263"/>
          <w:jc w:val="center"/>
        </w:trPr>
        <w:tc>
          <w:tcPr>
            <w:tcW w:w="537" w:type="dxa"/>
            <w:tcBorders>
              <w:left w:val="nil"/>
            </w:tcBorders>
            <w:noWrap/>
            <w:vAlign w:val="center"/>
            <w:hideMark/>
          </w:tcPr>
          <w:p w14:paraId="1557C8D1" w14:textId="77777777" w:rsidR="00E232FC" w:rsidRPr="00AB6E23" w:rsidRDefault="00E232FC" w:rsidP="00AB6E23">
            <w:pPr>
              <w:rPr>
                <w:sz w:val="18"/>
                <w:szCs w:val="18"/>
              </w:rPr>
            </w:pPr>
            <w:r w:rsidRPr="00AB6E23">
              <w:rPr>
                <w:sz w:val="18"/>
                <w:szCs w:val="18"/>
              </w:rPr>
              <w:t>5</w:t>
            </w:r>
          </w:p>
        </w:tc>
        <w:tc>
          <w:tcPr>
            <w:tcW w:w="398" w:type="dxa"/>
            <w:noWrap/>
            <w:vAlign w:val="center"/>
            <w:hideMark/>
          </w:tcPr>
          <w:p w14:paraId="63BFBD5C" w14:textId="77777777" w:rsidR="00E232FC" w:rsidRPr="00AB6E23" w:rsidRDefault="00E232FC" w:rsidP="00AB6E23">
            <w:pPr>
              <w:rPr>
                <w:sz w:val="18"/>
                <w:szCs w:val="18"/>
              </w:rPr>
            </w:pPr>
            <w:r w:rsidRPr="00AB6E23">
              <w:rPr>
                <w:sz w:val="18"/>
                <w:szCs w:val="18"/>
              </w:rPr>
              <w:t>20</w:t>
            </w:r>
          </w:p>
        </w:tc>
        <w:tc>
          <w:tcPr>
            <w:tcW w:w="1902" w:type="dxa"/>
            <w:noWrap/>
            <w:vAlign w:val="center"/>
            <w:hideMark/>
          </w:tcPr>
          <w:p w14:paraId="4DD05E8B" w14:textId="77777777" w:rsidR="00E232FC" w:rsidRPr="00AB6E23" w:rsidRDefault="00E232FC" w:rsidP="00AB6E23">
            <w:pPr>
              <w:rPr>
                <w:sz w:val="18"/>
                <w:szCs w:val="18"/>
              </w:rPr>
            </w:pPr>
            <w:r w:rsidRPr="00AB6E23">
              <w:rPr>
                <w:sz w:val="18"/>
                <w:szCs w:val="18"/>
              </w:rPr>
              <w:t>Northern Calif-03</w:t>
            </w:r>
          </w:p>
        </w:tc>
        <w:tc>
          <w:tcPr>
            <w:tcW w:w="649" w:type="dxa"/>
            <w:noWrap/>
            <w:vAlign w:val="center"/>
            <w:hideMark/>
          </w:tcPr>
          <w:p w14:paraId="4DC7D875" w14:textId="77777777" w:rsidR="00E232FC" w:rsidRPr="00AB6E23" w:rsidRDefault="00E232FC" w:rsidP="00AB6E23">
            <w:pPr>
              <w:rPr>
                <w:sz w:val="18"/>
                <w:szCs w:val="18"/>
              </w:rPr>
            </w:pPr>
            <w:r w:rsidRPr="00AB6E23">
              <w:rPr>
                <w:sz w:val="18"/>
                <w:szCs w:val="18"/>
              </w:rPr>
              <w:t>1954</w:t>
            </w:r>
          </w:p>
        </w:tc>
        <w:tc>
          <w:tcPr>
            <w:tcW w:w="1993" w:type="dxa"/>
            <w:noWrap/>
            <w:vAlign w:val="center"/>
            <w:hideMark/>
          </w:tcPr>
          <w:p w14:paraId="06C7D1CE" w14:textId="77777777" w:rsidR="00E232FC" w:rsidRPr="00AB6E23" w:rsidRDefault="00E232FC" w:rsidP="00AB6E23">
            <w:pPr>
              <w:rPr>
                <w:sz w:val="18"/>
                <w:szCs w:val="18"/>
              </w:rPr>
            </w:pPr>
            <w:r w:rsidRPr="00AB6E23">
              <w:rPr>
                <w:sz w:val="18"/>
                <w:szCs w:val="18"/>
              </w:rPr>
              <w:t>Ferndale City Hall</w:t>
            </w:r>
          </w:p>
        </w:tc>
        <w:tc>
          <w:tcPr>
            <w:tcW w:w="1036" w:type="dxa"/>
            <w:noWrap/>
            <w:vAlign w:val="center"/>
            <w:hideMark/>
          </w:tcPr>
          <w:p w14:paraId="3AC88262" w14:textId="77777777" w:rsidR="00E232FC" w:rsidRPr="00AB6E23" w:rsidRDefault="00E232FC" w:rsidP="00AB6E23">
            <w:pPr>
              <w:rPr>
                <w:sz w:val="18"/>
                <w:szCs w:val="18"/>
              </w:rPr>
            </w:pPr>
            <w:r w:rsidRPr="00AB6E23">
              <w:rPr>
                <w:sz w:val="18"/>
                <w:szCs w:val="18"/>
              </w:rPr>
              <w:t>6.5</w:t>
            </w:r>
          </w:p>
        </w:tc>
        <w:tc>
          <w:tcPr>
            <w:tcW w:w="784" w:type="dxa"/>
            <w:tcBorders>
              <w:right w:val="nil"/>
            </w:tcBorders>
            <w:noWrap/>
            <w:vAlign w:val="center"/>
            <w:hideMark/>
          </w:tcPr>
          <w:p w14:paraId="393ECC6F" w14:textId="77777777" w:rsidR="00E232FC" w:rsidRPr="00AB6E23" w:rsidRDefault="00E232FC" w:rsidP="00AB6E23">
            <w:pPr>
              <w:rPr>
                <w:sz w:val="18"/>
                <w:szCs w:val="18"/>
              </w:rPr>
            </w:pPr>
            <w:r w:rsidRPr="00AB6E23">
              <w:rPr>
                <w:sz w:val="18"/>
                <w:szCs w:val="18"/>
              </w:rPr>
              <w:t>0.163</w:t>
            </w:r>
          </w:p>
        </w:tc>
      </w:tr>
      <w:tr w:rsidR="001823F9" w:rsidRPr="00AB6E23" w14:paraId="50A5455D" w14:textId="77777777" w:rsidTr="001823F9">
        <w:trPr>
          <w:trHeight w:val="263"/>
          <w:jc w:val="center"/>
        </w:trPr>
        <w:tc>
          <w:tcPr>
            <w:tcW w:w="537" w:type="dxa"/>
            <w:tcBorders>
              <w:left w:val="nil"/>
            </w:tcBorders>
            <w:noWrap/>
            <w:vAlign w:val="center"/>
            <w:hideMark/>
          </w:tcPr>
          <w:p w14:paraId="55B7107A" w14:textId="77777777" w:rsidR="00E232FC" w:rsidRPr="00AB6E23" w:rsidRDefault="00E232FC" w:rsidP="00AB6E23">
            <w:pPr>
              <w:rPr>
                <w:sz w:val="18"/>
                <w:szCs w:val="18"/>
              </w:rPr>
            </w:pPr>
            <w:r w:rsidRPr="00AB6E23">
              <w:rPr>
                <w:sz w:val="18"/>
                <w:szCs w:val="18"/>
              </w:rPr>
              <w:t>6</w:t>
            </w:r>
          </w:p>
        </w:tc>
        <w:tc>
          <w:tcPr>
            <w:tcW w:w="398" w:type="dxa"/>
            <w:noWrap/>
            <w:vAlign w:val="center"/>
            <w:hideMark/>
          </w:tcPr>
          <w:p w14:paraId="6AFFED23" w14:textId="77777777" w:rsidR="00E232FC" w:rsidRPr="00AB6E23" w:rsidRDefault="00E232FC" w:rsidP="00AB6E23">
            <w:pPr>
              <w:rPr>
                <w:sz w:val="18"/>
                <w:szCs w:val="18"/>
              </w:rPr>
            </w:pPr>
            <w:r w:rsidRPr="00AB6E23">
              <w:rPr>
                <w:sz w:val="18"/>
                <w:szCs w:val="18"/>
              </w:rPr>
              <w:t>30</w:t>
            </w:r>
          </w:p>
        </w:tc>
        <w:tc>
          <w:tcPr>
            <w:tcW w:w="1902" w:type="dxa"/>
            <w:noWrap/>
            <w:vAlign w:val="center"/>
            <w:hideMark/>
          </w:tcPr>
          <w:p w14:paraId="7739493A" w14:textId="77777777" w:rsidR="00E232FC" w:rsidRPr="00AB6E23" w:rsidRDefault="00E232FC" w:rsidP="00AB6E23">
            <w:pPr>
              <w:rPr>
                <w:sz w:val="18"/>
                <w:szCs w:val="18"/>
              </w:rPr>
            </w:pPr>
            <w:r w:rsidRPr="00AB6E23">
              <w:rPr>
                <w:sz w:val="18"/>
                <w:szCs w:val="18"/>
              </w:rPr>
              <w:t>Parkfield</w:t>
            </w:r>
          </w:p>
        </w:tc>
        <w:tc>
          <w:tcPr>
            <w:tcW w:w="649" w:type="dxa"/>
            <w:noWrap/>
            <w:vAlign w:val="center"/>
            <w:hideMark/>
          </w:tcPr>
          <w:p w14:paraId="6BBB3D77" w14:textId="77777777" w:rsidR="00E232FC" w:rsidRPr="00AB6E23" w:rsidRDefault="00E232FC" w:rsidP="00AB6E23">
            <w:pPr>
              <w:rPr>
                <w:sz w:val="18"/>
                <w:szCs w:val="18"/>
              </w:rPr>
            </w:pPr>
            <w:r w:rsidRPr="00AB6E23">
              <w:rPr>
                <w:sz w:val="18"/>
                <w:szCs w:val="18"/>
              </w:rPr>
              <w:t>1966</w:t>
            </w:r>
          </w:p>
        </w:tc>
        <w:tc>
          <w:tcPr>
            <w:tcW w:w="1993" w:type="dxa"/>
            <w:noWrap/>
            <w:vAlign w:val="center"/>
            <w:hideMark/>
          </w:tcPr>
          <w:p w14:paraId="0931E0C4" w14:textId="77777777" w:rsidR="00E232FC" w:rsidRPr="00AB6E23" w:rsidRDefault="00E232FC" w:rsidP="00AB6E23">
            <w:pPr>
              <w:rPr>
                <w:sz w:val="18"/>
                <w:szCs w:val="18"/>
              </w:rPr>
            </w:pPr>
            <w:proofErr w:type="spellStart"/>
            <w:r w:rsidRPr="00AB6E23">
              <w:rPr>
                <w:sz w:val="18"/>
                <w:szCs w:val="18"/>
              </w:rPr>
              <w:t>Cholame</w:t>
            </w:r>
            <w:proofErr w:type="spellEnd"/>
            <w:r w:rsidRPr="00AB6E23">
              <w:rPr>
                <w:sz w:val="18"/>
                <w:szCs w:val="18"/>
              </w:rPr>
              <w:t xml:space="preserve"> - Shandon Array #5</w:t>
            </w:r>
          </w:p>
        </w:tc>
        <w:tc>
          <w:tcPr>
            <w:tcW w:w="1036" w:type="dxa"/>
            <w:noWrap/>
            <w:vAlign w:val="center"/>
            <w:hideMark/>
          </w:tcPr>
          <w:p w14:paraId="59886D48" w14:textId="77777777" w:rsidR="00E232FC" w:rsidRPr="00AB6E23" w:rsidRDefault="00E232FC" w:rsidP="00AB6E23">
            <w:pPr>
              <w:rPr>
                <w:sz w:val="18"/>
                <w:szCs w:val="18"/>
              </w:rPr>
            </w:pPr>
            <w:r w:rsidRPr="00AB6E23">
              <w:rPr>
                <w:sz w:val="18"/>
                <w:szCs w:val="18"/>
              </w:rPr>
              <w:t>6.19</w:t>
            </w:r>
          </w:p>
        </w:tc>
        <w:tc>
          <w:tcPr>
            <w:tcW w:w="784" w:type="dxa"/>
            <w:tcBorders>
              <w:right w:val="nil"/>
            </w:tcBorders>
            <w:noWrap/>
            <w:vAlign w:val="center"/>
            <w:hideMark/>
          </w:tcPr>
          <w:p w14:paraId="61D55831" w14:textId="77777777" w:rsidR="00E232FC" w:rsidRPr="00AB6E23" w:rsidRDefault="00E232FC" w:rsidP="00AB6E23">
            <w:pPr>
              <w:rPr>
                <w:sz w:val="18"/>
                <w:szCs w:val="18"/>
              </w:rPr>
            </w:pPr>
            <w:r w:rsidRPr="00AB6E23">
              <w:rPr>
                <w:sz w:val="18"/>
                <w:szCs w:val="18"/>
              </w:rPr>
              <w:t>0.146</w:t>
            </w:r>
          </w:p>
        </w:tc>
      </w:tr>
      <w:tr w:rsidR="001823F9" w:rsidRPr="00AB6E23" w14:paraId="55BAB8BE" w14:textId="77777777" w:rsidTr="001823F9">
        <w:trPr>
          <w:trHeight w:val="263"/>
          <w:jc w:val="center"/>
        </w:trPr>
        <w:tc>
          <w:tcPr>
            <w:tcW w:w="537" w:type="dxa"/>
            <w:tcBorders>
              <w:left w:val="nil"/>
            </w:tcBorders>
            <w:noWrap/>
            <w:vAlign w:val="center"/>
            <w:hideMark/>
          </w:tcPr>
          <w:p w14:paraId="6F62DA66" w14:textId="77777777" w:rsidR="00E232FC" w:rsidRPr="00AB6E23" w:rsidRDefault="00E232FC" w:rsidP="00AB6E23">
            <w:pPr>
              <w:rPr>
                <w:sz w:val="18"/>
                <w:szCs w:val="18"/>
              </w:rPr>
            </w:pPr>
            <w:r w:rsidRPr="00AB6E23">
              <w:rPr>
                <w:sz w:val="18"/>
                <w:szCs w:val="18"/>
              </w:rPr>
              <w:t>7</w:t>
            </w:r>
          </w:p>
        </w:tc>
        <w:tc>
          <w:tcPr>
            <w:tcW w:w="398" w:type="dxa"/>
            <w:noWrap/>
            <w:vAlign w:val="center"/>
            <w:hideMark/>
          </w:tcPr>
          <w:p w14:paraId="3E615E2F" w14:textId="77777777" w:rsidR="00E232FC" w:rsidRPr="00AB6E23" w:rsidRDefault="00E232FC" w:rsidP="00AB6E23">
            <w:pPr>
              <w:rPr>
                <w:sz w:val="18"/>
                <w:szCs w:val="18"/>
              </w:rPr>
            </w:pPr>
            <w:r w:rsidRPr="00AB6E23">
              <w:rPr>
                <w:sz w:val="18"/>
                <w:szCs w:val="18"/>
              </w:rPr>
              <w:t>68</w:t>
            </w:r>
          </w:p>
        </w:tc>
        <w:tc>
          <w:tcPr>
            <w:tcW w:w="1902" w:type="dxa"/>
            <w:noWrap/>
            <w:vAlign w:val="center"/>
            <w:hideMark/>
          </w:tcPr>
          <w:p w14:paraId="386716E7" w14:textId="77777777" w:rsidR="00E232FC" w:rsidRPr="00AB6E23" w:rsidRDefault="00E232FC" w:rsidP="00AB6E23">
            <w:pPr>
              <w:rPr>
                <w:sz w:val="18"/>
                <w:szCs w:val="18"/>
              </w:rPr>
            </w:pPr>
            <w:r w:rsidRPr="00AB6E23">
              <w:rPr>
                <w:sz w:val="18"/>
                <w:szCs w:val="18"/>
              </w:rPr>
              <w:t>San Fernando</w:t>
            </w:r>
          </w:p>
        </w:tc>
        <w:tc>
          <w:tcPr>
            <w:tcW w:w="649" w:type="dxa"/>
            <w:noWrap/>
            <w:vAlign w:val="center"/>
            <w:hideMark/>
          </w:tcPr>
          <w:p w14:paraId="65E66FFC" w14:textId="77777777" w:rsidR="00E232FC" w:rsidRPr="00AB6E23" w:rsidRDefault="00E232FC" w:rsidP="00AB6E23">
            <w:pPr>
              <w:rPr>
                <w:sz w:val="18"/>
                <w:szCs w:val="18"/>
              </w:rPr>
            </w:pPr>
            <w:r w:rsidRPr="00AB6E23">
              <w:rPr>
                <w:sz w:val="18"/>
                <w:szCs w:val="18"/>
              </w:rPr>
              <w:t>1971</w:t>
            </w:r>
          </w:p>
        </w:tc>
        <w:tc>
          <w:tcPr>
            <w:tcW w:w="1993" w:type="dxa"/>
            <w:noWrap/>
            <w:vAlign w:val="center"/>
            <w:hideMark/>
          </w:tcPr>
          <w:p w14:paraId="54630F1B" w14:textId="77777777" w:rsidR="00E232FC" w:rsidRPr="00AB6E23" w:rsidRDefault="00E232FC" w:rsidP="00AB6E23">
            <w:pPr>
              <w:rPr>
                <w:sz w:val="18"/>
                <w:szCs w:val="18"/>
              </w:rPr>
            </w:pPr>
            <w:r w:rsidRPr="00AB6E23">
              <w:rPr>
                <w:sz w:val="18"/>
                <w:szCs w:val="18"/>
              </w:rPr>
              <w:t xml:space="preserve">LA - Hollywood </w:t>
            </w:r>
            <w:proofErr w:type="spellStart"/>
            <w:r w:rsidRPr="00AB6E23">
              <w:rPr>
                <w:sz w:val="18"/>
                <w:szCs w:val="18"/>
              </w:rPr>
              <w:t>Stor</w:t>
            </w:r>
            <w:proofErr w:type="spellEnd"/>
            <w:r w:rsidRPr="00AB6E23">
              <w:rPr>
                <w:sz w:val="18"/>
                <w:szCs w:val="18"/>
              </w:rPr>
              <w:t xml:space="preserve"> FF</w:t>
            </w:r>
          </w:p>
        </w:tc>
        <w:tc>
          <w:tcPr>
            <w:tcW w:w="1036" w:type="dxa"/>
            <w:noWrap/>
            <w:vAlign w:val="center"/>
            <w:hideMark/>
          </w:tcPr>
          <w:p w14:paraId="7747629C" w14:textId="77777777" w:rsidR="00E232FC" w:rsidRPr="00AB6E23" w:rsidRDefault="00E232FC" w:rsidP="00AB6E23">
            <w:pPr>
              <w:rPr>
                <w:sz w:val="18"/>
                <w:szCs w:val="18"/>
              </w:rPr>
            </w:pPr>
            <w:r w:rsidRPr="00AB6E23">
              <w:rPr>
                <w:sz w:val="18"/>
                <w:szCs w:val="18"/>
              </w:rPr>
              <w:t>6.61</w:t>
            </w:r>
          </w:p>
        </w:tc>
        <w:tc>
          <w:tcPr>
            <w:tcW w:w="784" w:type="dxa"/>
            <w:tcBorders>
              <w:right w:val="nil"/>
            </w:tcBorders>
            <w:noWrap/>
            <w:vAlign w:val="center"/>
            <w:hideMark/>
          </w:tcPr>
          <w:p w14:paraId="089EF8C8" w14:textId="77777777" w:rsidR="00E232FC" w:rsidRPr="00AB6E23" w:rsidRDefault="00E232FC" w:rsidP="00AB6E23">
            <w:pPr>
              <w:rPr>
                <w:sz w:val="18"/>
                <w:szCs w:val="18"/>
              </w:rPr>
            </w:pPr>
            <w:r w:rsidRPr="00AB6E23">
              <w:rPr>
                <w:sz w:val="18"/>
                <w:szCs w:val="18"/>
              </w:rPr>
              <w:t>0.225</w:t>
            </w:r>
          </w:p>
        </w:tc>
      </w:tr>
      <w:tr w:rsidR="001823F9" w:rsidRPr="00AB6E23" w14:paraId="0D0C9F72" w14:textId="77777777" w:rsidTr="001823F9">
        <w:trPr>
          <w:trHeight w:val="263"/>
          <w:jc w:val="center"/>
        </w:trPr>
        <w:tc>
          <w:tcPr>
            <w:tcW w:w="537" w:type="dxa"/>
            <w:tcBorders>
              <w:left w:val="nil"/>
            </w:tcBorders>
            <w:noWrap/>
            <w:vAlign w:val="center"/>
            <w:hideMark/>
          </w:tcPr>
          <w:p w14:paraId="774E31AE" w14:textId="77777777" w:rsidR="00E232FC" w:rsidRPr="00AB6E23" w:rsidRDefault="00E232FC" w:rsidP="00AB6E23">
            <w:pPr>
              <w:rPr>
                <w:sz w:val="18"/>
                <w:szCs w:val="18"/>
              </w:rPr>
            </w:pPr>
            <w:r w:rsidRPr="00AB6E23">
              <w:rPr>
                <w:sz w:val="18"/>
                <w:szCs w:val="18"/>
              </w:rPr>
              <w:t>8</w:t>
            </w:r>
          </w:p>
        </w:tc>
        <w:tc>
          <w:tcPr>
            <w:tcW w:w="398" w:type="dxa"/>
            <w:noWrap/>
            <w:vAlign w:val="center"/>
            <w:hideMark/>
          </w:tcPr>
          <w:p w14:paraId="0DD4C631" w14:textId="77777777" w:rsidR="00E232FC" w:rsidRPr="00AB6E23" w:rsidRDefault="00E232FC" w:rsidP="00AB6E23">
            <w:pPr>
              <w:rPr>
                <w:sz w:val="18"/>
                <w:szCs w:val="18"/>
              </w:rPr>
            </w:pPr>
            <w:r w:rsidRPr="00AB6E23">
              <w:rPr>
                <w:sz w:val="18"/>
                <w:szCs w:val="18"/>
              </w:rPr>
              <w:t>95</w:t>
            </w:r>
          </w:p>
        </w:tc>
        <w:tc>
          <w:tcPr>
            <w:tcW w:w="1902" w:type="dxa"/>
            <w:noWrap/>
            <w:vAlign w:val="center"/>
            <w:hideMark/>
          </w:tcPr>
          <w:p w14:paraId="36C40185" w14:textId="77777777" w:rsidR="00E232FC" w:rsidRPr="00AB6E23" w:rsidRDefault="00E232FC" w:rsidP="00AB6E23">
            <w:pPr>
              <w:rPr>
                <w:sz w:val="18"/>
                <w:szCs w:val="18"/>
              </w:rPr>
            </w:pPr>
            <w:r w:rsidRPr="00AB6E23">
              <w:rPr>
                <w:sz w:val="18"/>
                <w:szCs w:val="18"/>
              </w:rPr>
              <w:t>Managua, Nicaragua-01</w:t>
            </w:r>
          </w:p>
        </w:tc>
        <w:tc>
          <w:tcPr>
            <w:tcW w:w="649" w:type="dxa"/>
            <w:noWrap/>
            <w:vAlign w:val="center"/>
            <w:hideMark/>
          </w:tcPr>
          <w:p w14:paraId="187B1C3E" w14:textId="77777777" w:rsidR="00E232FC" w:rsidRPr="00AB6E23" w:rsidRDefault="00E232FC" w:rsidP="00AB6E23">
            <w:pPr>
              <w:rPr>
                <w:sz w:val="18"/>
                <w:szCs w:val="18"/>
              </w:rPr>
            </w:pPr>
            <w:r w:rsidRPr="00AB6E23">
              <w:rPr>
                <w:sz w:val="18"/>
                <w:szCs w:val="18"/>
              </w:rPr>
              <w:t>1972</w:t>
            </w:r>
          </w:p>
        </w:tc>
        <w:tc>
          <w:tcPr>
            <w:tcW w:w="1993" w:type="dxa"/>
            <w:noWrap/>
            <w:vAlign w:val="center"/>
            <w:hideMark/>
          </w:tcPr>
          <w:p w14:paraId="45F73098" w14:textId="77777777" w:rsidR="00E232FC" w:rsidRPr="00AB6E23" w:rsidRDefault="00E232FC" w:rsidP="00AB6E23">
            <w:pPr>
              <w:rPr>
                <w:sz w:val="18"/>
                <w:szCs w:val="18"/>
              </w:rPr>
            </w:pPr>
            <w:r w:rsidRPr="00AB6E23">
              <w:rPr>
                <w:sz w:val="18"/>
                <w:szCs w:val="18"/>
              </w:rPr>
              <w:t>Managua, ESSO</w:t>
            </w:r>
          </w:p>
        </w:tc>
        <w:tc>
          <w:tcPr>
            <w:tcW w:w="1036" w:type="dxa"/>
            <w:noWrap/>
            <w:vAlign w:val="center"/>
            <w:hideMark/>
          </w:tcPr>
          <w:p w14:paraId="3710084B" w14:textId="77777777" w:rsidR="00E232FC" w:rsidRPr="00AB6E23" w:rsidRDefault="00E232FC" w:rsidP="00AB6E23">
            <w:pPr>
              <w:rPr>
                <w:sz w:val="18"/>
                <w:szCs w:val="18"/>
              </w:rPr>
            </w:pPr>
            <w:r w:rsidRPr="00AB6E23">
              <w:rPr>
                <w:sz w:val="18"/>
                <w:szCs w:val="18"/>
              </w:rPr>
              <w:t>6.24</w:t>
            </w:r>
          </w:p>
        </w:tc>
        <w:tc>
          <w:tcPr>
            <w:tcW w:w="784" w:type="dxa"/>
            <w:tcBorders>
              <w:right w:val="nil"/>
            </w:tcBorders>
            <w:noWrap/>
            <w:vAlign w:val="center"/>
            <w:hideMark/>
          </w:tcPr>
          <w:p w14:paraId="7D1AED40" w14:textId="77777777" w:rsidR="00E232FC" w:rsidRPr="00AB6E23" w:rsidRDefault="00E232FC" w:rsidP="00AB6E23">
            <w:pPr>
              <w:rPr>
                <w:sz w:val="18"/>
                <w:szCs w:val="18"/>
              </w:rPr>
            </w:pPr>
            <w:r w:rsidRPr="00AB6E23">
              <w:rPr>
                <w:sz w:val="18"/>
                <w:szCs w:val="18"/>
              </w:rPr>
              <w:t>0.372</w:t>
            </w:r>
          </w:p>
        </w:tc>
      </w:tr>
      <w:tr w:rsidR="001823F9" w:rsidRPr="00AB6E23" w14:paraId="21E19904" w14:textId="77777777" w:rsidTr="001823F9">
        <w:trPr>
          <w:trHeight w:val="263"/>
          <w:jc w:val="center"/>
        </w:trPr>
        <w:tc>
          <w:tcPr>
            <w:tcW w:w="537" w:type="dxa"/>
            <w:tcBorders>
              <w:left w:val="nil"/>
            </w:tcBorders>
            <w:noWrap/>
            <w:vAlign w:val="center"/>
            <w:hideMark/>
          </w:tcPr>
          <w:p w14:paraId="384DA12C" w14:textId="77777777" w:rsidR="00E232FC" w:rsidRPr="00AB6E23" w:rsidRDefault="00E232FC" w:rsidP="00AB6E23">
            <w:pPr>
              <w:rPr>
                <w:sz w:val="18"/>
                <w:szCs w:val="18"/>
              </w:rPr>
            </w:pPr>
            <w:r w:rsidRPr="00AB6E23">
              <w:rPr>
                <w:sz w:val="18"/>
                <w:szCs w:val="18"/>
              </w:rPr>
              <w:t>9</w:t>
            </w:r>
          </w:p>
        </w:tc>
        <w:tc>
          <w:tcPr>
            <w:tcW w:w="398" w:type="dxa"/>
            <w:noWrap/>
            <w:vAlign w:val="center"/>
            <w:hideMark/>
          </w:tcPr>
          <w:p w14:paraId="152CD6C6" w14:textId="77777777" w:rsidR="00E232FC" w:rsidRPr="00AB6E23" w:rsidRDefault="00E232FC" w:rsidP="00AB6E23">
            <w:pPr>
              <w:rPr>
                <w:sz w:val="18"/>
                <w:szCs w:val="18"/>
              </w:rPr>
            </w:pPr>
            <w:r w:rsidRPr="00AB6E23">
              <w:rPr>
                <w:sz w:val="18"/>
                <w:szCs w:val="18"/>
              </w:rPr>
              <w:t>121</w:t>
            </w:r>
          </w:p>
        </w:tc>
        <w:tc>
          <w:tcPr>
            <w:tcW w:w="1902" w:type="dxa"/>
            <w:noWrap/>
            <w:vAlign w:val="center"/>
            <w:hideMark/>
          </w:tcPr>
          <w:p w14:paraId="74382FD6" w14:textId="77777777" w:rsidR="00E232FC" w:rsidRPr="00AB6E23" w:rsidRDefault="00E232FC" w:rsidP="00AB6E23">
            <w:pPr>
              <w:rPr>
                <w:sz w:val="18"/>
                <w:szCs w:val="18"/>
              </w:rPr>
            </w:pPr>
            <w:r w:rsidRPr="00AB6E23">
              <w:rPr>
                <w:sz w:val="18"/>
                <w:szCs w:val="18"/>
              </w:rPr>
              <w:t>Friuli, Italy-01</w:t>
            </w:r>
          </w:p>
        </w:tc>
        <w:tc>
          <w:tcPr>
            <w:tcW w:w="649" w:type="dxa"/>
            <w:noWrap/>
            <w:vAlign w:val="center"/>
            <w:hideMark/>
          </w:tcPr>
          <w:p w14:paraId="2A9010A4" w14:textId="77777777" w:rsidR="00E232FC" w:rsidRPr="00AB6E23" w:rsidRDefault="00E232FC" w:rsidP="00AB6E23">
            <w:pPr>
              <w:rPr>
                <w:sz w:val="18"/>
                <w:szCs w:val="18"/>
              </w:rPr>
            </w:pPr>
            <w:r w:rsidRPr="00AB6E23">
              <w:rPr>
                <w:sz w:val="18"/>
                <w:szCs w:val="18"/>
              </w:rPr>
              <w:t>1976</w:t>
            </w:r>
          </w:p>
        </w:tc>
        <w:tc>
          <w:tcPr>
            <w:tcW w:w="1993" w:type="dxa"/>
            <w:noWrap/>
            <w:vAlign w:val="center"/>
            <w:hideMark/>
          </w:tcPr>
          <w:p w14:paraId="73DB2CA1" w14:textId="77777777" w:rsidR="00E232FC" w:rsidRPr="00AB6E23" w:rsidRDefault="00E232FC" w:rsidP="00AB6E23">
            <w:pPr>
              <w:rPr>
                <w:sz w:val="18"/>
                <w:szCs w:val="18"/>
              </w:rPr>
            </w:pPr>
            <w:proofErr w:type="spellStart"/>
            <w:r w:rsidRPr="00AB6E23">
              <w:rPr>
                <w:sz w:val="18"/>
                <w:szCs w:val="18"/>
              </w:rPr>
              <w:t>Barcis</w:t>
            </w:r>
            <w:proofErr w:type="spellEnd"/>
          </w:p>
        </w:tc>
        <w:tc>
          <w:tcPr>
            <w:tcW w:w="1036" w:type="dxa"/>
            <w:noWrap/>
            <w:vAlign w:val="center"/>
            <w:hideMark/>
          </w:tcPr>
          <w:p w14:paraId="3A4C2083" w14:textId="77777777" w:rsidR="00E232FC" w:rsidRPr="00AB6E23" w:rsidRDefault="00E232FC" w:rsidP="00AB6E23">
            <w:pPr>
              <w:rPr>
                <w:sz w:val="18"/>
                <w:szCs w:val="18"/>
              </w:rPr>
            </w:pPr>
            <w:r w:rsidRPr="00AB6E23">
              <w:rPr>
                <w:sz w:val="18"/>
                <w:szCs w:val="18"/>
              </w:rPr>
              <w:t>6.5</w:t>
            </w:r>
          </w:p>
        </w:tc>
        <w:tc>
          <w:tcPr>
            <w:tcW w:w="784" w:type="dxa"/>
            <w:tcBorders>
              <w:right w:val="nil"/>
            </w:tcBorders>
            <w:noWrap/>
            <w:vAlign w:val="center"/>
            <w:hideMark/>
          </w:tcPr>
          <w:p w14:paraId="15881D88" w14:textId="77777777" w:rsidR="00E232FC" w:rsidRPr="00AB6E23" w:rsidRDefault="00E232FC" w:rsidP="00AB6E23">
            <w:pPr>
              <w:rPr>
                <w:sz w:val="18"/>
                <w:szCs w:val="18"/>
              </w:rPr>
            </w:pPr>
            <w:r w:rsidRPr="00AB6E23">
              <w:rPr>
                <w:sz w:val="18"/>
                <w:szCs w:val="18"/>
              </w:rPr>
              <w:t>0.029</w:t>
            </w:r>
          </w:p>
        </w:tc>
      </w:tr>
      <w:tr w:rsidR="001823F9" w:rsidRPr="00AB6E23" w14:paraId="2C2166B3" w14:textId="77777777" w:rsidTr="001823F9">
        <w:trPr>
          <w:trHeight w:val="263"/>
          <w:jc w:val="center"/>
        </w:trPr>
        <w:tc>
          <w:tcPr>
            <w:tcW w:w="537" w:type="dxa"/>
            <w:tcBorders>
              <w:left w:val="nil"/>
            </w:tcBorders>
            <w:noWrap/>
            <w:vAlign w:val="center"/>
            <w:hideMark/>
          </w:tcPr>
          <w:p w14:paraId="66B7E12D" w14:textId="77777777" w:rsidR="00E232FC" w:rsidRPr="00AB6E23" w:rsidRDefault="00E232FC" w:rsidP="00AB6E23">
            <w:pPr>
              <w:rPr>
                <w:sz w:val="18"/>
                <w:szCs w:val="18"/>
              </w:rPr>
            </w:pPr>
            <w:r w:rsidRPr="00AB6E23">
              <w:rPr>
                <w:sz w:val="18"/>
                <w:szCs w:val="18"/>
              </w:rPr>
              <w:t>10</w:t>
            </w:r>
          </w:p>
        </w:tc>
        <w:tc>
          <w:tcPr>
            <w:tcW w:w="398" w:type="dxa"/>
            <w:noWrap/>
            <w:vAlign w:val="center"/>
            <w:hideMark/>
          </w:tcPr>
          <w:p w14:paraId="37467A6D" w14:textId="77777777" w:rsidR="00E232FC" w:rsidRPr="00AB6E23" w:rsidRDefault="00E232FC" w:rsidP="00AB6E23">
            <w:pPr>
              <w:rPr>
                <w:sz w:val="18"/>
                <w:szCs w:val="18"/>
              </w:rPr>
            </w:pPr>
            <w:r w:rsidRPr="00AB6E23">
              <w:rPr>
                <w:sz w:val="18"/>
                <w:szCs w:val="18"/>
              </w:rPr>
              <w:t>144</w:t>
            </w:r>
          </w:p>
        </w:tc>
        <w:tc>
          <w:tcPr>
            <w:tcW w:w="1902" w:type="dxa"/>
            <w:noWrap/>
            <w:vAlign w:val="center"/>
            <w:hideMark/>
          </w:tcPr>
          <w:p w14:paraId="25D383D6" w14:textId="77777777" w:rsidR="00E232FC" w:rsidRPr="00AB6E23" w:rsidRDefault="00E232FC" w:rsidP="00AB6E23">
            <w:pPr>
              <w:rPr>
                <w:sz w:val="18"/>
                <w:szCs w:val="18"/>
              </w:rPr>
            </w:pPr>
            <w:proofErr w:type="spellStart"/>
            <w:r w:rsidRPr="00AB6E23">
              <w:rPr>
                <w:sz w:val="18"/>
                <w:szCs w:val="18"/>
              </w:rPr>
              <w:t>Dursunbey</w:t>
            </w:r>
            <w:proofErr w:type="spellEnd"/>
            <w:r w:rsidRPr="00AB6E23">
              <w:rPr>
                <w:sz w:val="18"/>
                <w:szCs w:val="18"/>
              </w:rPr>
              <w:t>, Turkey</w:t>
            </w:r>
          </w:p>
        </w:tc>
        <w:tc>
          <w:tcPr>
            <w:tcW w:w="649" w:type="dxa"/>
            <w:noWrap/>
            <w:vAlign w:val="center"/>
            <w:hideMark/>
          </w:tcPr>
          <w:p w14:paraId="3E757339" w14:textId="77777777" w:rsidR="00E232FC" w:rsidRPr="00AB6E23" w:rsidRDefault="00E232FC" w:rsidP="00AB6E23">
            <w:pPr>
              <w:rPr>
                <w:sz w:val="18"/>
                <w:szCs w:val="18"/>
              </w:rPr>
            </w:pPr>
            <w:r w:rsidRPr="00AB6E23">
              <w:rPr>
                <w:sz w:val="18"/>
                <w:szCs w:val="18"/>
              </w:rPr>
              <w:t>1979</w:t>
            </w:r>
          </w:p>
        </w:tc>
        <w:tc>
          <w:tcPr>
            <w:tcW w:w="1993" w:type="dxa"/>
            <w:noWrap/>
            <w:vAlign w:val="center"/>
            <w:hideMark/>
          </w:tcPr>
          <w:p w14:paraId="3AD21A50" w14:textId="77777777" w:rsidR="00E232FC" w:rsidRPr="00AB6E23" w:rsidRDefault="00E232FC" w:rsidP="00AB6E23">
            <w:pPr>
              <w:rPr>
                <w:sz w:val="18"/>
                <w:szCs w:val="18"/>
              </w:rPr>
            </w:pPr>
            <w:proofErr w:type="spellStart"/>
            <w:r w:rsidRPr="00AB6E23">
              <w:rPr>
                <w:sz w:val="18"/>
                <w:szCs w:val="18"/>
              </w:rPr>
              <w:t>Dursunbey</w:t>
            </w:r>
            <w:proofErr w:type="spellEnd"/>
          </w:p>
        </w:tc>
        <w:tc>
          <w:tcPr>
            <w:tcW w:w="1036" w:type="dxa"/>
            <w:noWrap/>
            <w:vAlign w:val="center"/>
            <w:hideMark/>
          </w:tcPr>
          <w:p w14:paraId="29484947" w14:textId="77777777" w:rsidR="00E232FC" w:rsidRPr="00AB6E23" w:rsidRDefault="00E232FC" w:rsidP="00AB6E23">
            <w:pPr>
              <w:rPr>
                <w:sz w:val="18"/>
                <w:szCs w:val="18"/>
              </w:rPr>
            </w:pPr>
            <w:r w:rsidRPr="00AB6E23">
              <w:rPr>
                <w:sz w:val="18"/>
                <w:szCs w:val="18"/>
              </w:rPr>
              <w:t>5.34</w:t>
            </w:r>
          </w:p>
        </w:tc>
        <w:tc>
          <w:tcPr>
            <w:tcW w:w="784" w:type="dxa"/>
            <w:tcBorders>
              <w:right w:val="nil"/>
            </w:tcBorders>
            <w:noWrap/>
            <w:vAlign w:val="center"/>
            <w:hideMark/>
          </w:tcPr>
          <w:p w14:paraId="552FF6F1" w14:textId="77777777" w:rsidR="00E232FC" w:rsidRPr="00AB6E23" w:rsidRDefault="00E232FC" w:rsidP="00AB6E23">
            <w:pPr>
              <w:rPr>
                <w:sz w:val="18"/>
                <w:szCs w:val="18"/>
              </w:rPr>
            </w:pPr>
            <w:r w:rsidRPr="00AB6E23">
              <w:rPr>
                <w:sz w:val="18"/>
                <w:szCs w:val="18"/>
              </w:rPr>
              <w:t>0.224</w:t>
            </w:r>
          </w:p>
        </w:tc>
      </w:tr>
      <w:tr w:rsidR="001823F9" w:rsidRPr="00AB6E23" w14:paraId="16A5339E" w14:textId="77777777" w:rsidTr="001823F9">
        <w:trPr>
          <w:trHeight w:val="263"/>
          <w:jc w:val="center"/>
        </w:trPr>
        <w:tc>
          <w:tcPr>
            <w:tcW w:w="537" w:type="dxa"/>
            <w:tcBorders>
              <w:left w:val="nil"/>
            </w:tcBorders>
            <w:noWrap/>
            <w:vAlign w:val="center"/>
            <w:hideMark/>
          </w:tcPr>
          <w:p w14:paraId="186DB121" w14:textId="77777777" w:rsidR="00E232FC" w:rsidRPr="00AB6E23" w:rsidRDefault="00E232FC" w:rsidP="00AB6E23">
            <w:pPr>
              <w:rPr>
                <w:sz w:val="18"/>
                <w:szCs w:val="18"/>
              </w:rPr>
            </w:pPr>
            <w:r w:rsidRPr="00AB6E23">
              <w:rPr>
                <w:sz w:val="18"/>
                <w:szCs w:val="18"/>
              </w:rPr>
              <w:t>11</w:t>
            </w:r>
          </w:p>
        </w:tc>
        <w:tc>
          <w:tcPr>
            <w:tcW w:w="398" w:type="dxa"/>
            <w:noWrap/>
            <w:vAlign w:val="center"/>
            <w:hideMark/>
          </w:tcPr>
          <w:p w14:paraId="4330F922" w14:textId="77777777" w:rsidR="00E232FC" w:rsidRPr="00AB6E23" w:rsidRDefault="00E232FC" w:rsidP="00AB6E23">
            <w:pPr>
              <w:rPr>
                <w:sz w:val="18"/>
                <w:szCs w:val="18"/>
              </w:rPr>
            </w:pPr>
            <w:r w:rsidRPr="00AB6E23">
              <w:rPr>
                <w:sz w:val="18"/>
                <w:szCs w:val="18"/>
              </w:rPr>
              <w:t>145</w:t>
            </w:r>
          </w:p>
        </w:tc>
        <w:tc>
          <w:tcPr>
            <w:tcW w:w="1902" w:type="dxa"/>
            <w:noWrap/>
            <w:vAlign w:val="center"/>
            <w:hideMark/>
          </w:tcPr>
          <w:p w14:paraId="48D26564" w14:textId="77777777" w:rsidR="00E232FC" w:rsidRPr="00AB6E23" w:rsidRDefault="00E232FC" w:rsidP="00AB6E23">
            <w:pPr>
              <w:rPr>
                <w:sz w:val="18"/>
                <w:szCs w:val="18"/>
              </w:rPr>
            </w:pPr>
            <w:r w:rsidRPr="00AB6E23">
              <w:rPr>
                <w:sz w:val="18"/>
                <w:szCs w:val="18"/>
              </w:rPr>
              <w:t>Coyote Lake</w:t>
            </w:r>
          </w:p>
        </w:tc>
        <w:tc>
          <w:tcPr>
            <w:tcW w:w="649" w:type="dxa"/>
            <w:noWrap/>
            <w:vAlign w:val="center"/>
            <w:hideMark/>
          </w:tcPr>
          <w:p w14:paraId="4A889793" w14:textId="77777777" w:rsidR="00E232FC" w:rsidRPr="00AB6E23" w:rsidRDefault="00E232FC" w:rsidP="00AB6E23">
            <w:pPr>
              <w:rPr>
                <w:sz w:val="18"/>
                <w:szCs w:val="18"/>
              </w:rPr>
            </w:pPr>
            <w:r w:rsidRPr="00AB6E23">
              <w:rPr>
                <w:sz w:val="18"/>
                <w:szCs w:val="18"/>
              </w:rPr>
              <w:t>1979</w:t>
            </w:r>
          </w:p>
        </w:tc>
        <w:tc>
          <w:tcPr>
            <w:tcW w:w="1993" w:type="dxa"/>
            <w:noWrap/>
            <w:vAlign w:val="center"/>
            <w:hideMark/>
          </w:tcPr>
          <w:p w14:paraId="752BD1F8" w14:textId="77777777" w:rsidR="00E232FC" w:rsidRPr="00AB6E23" w:rsidRDefault="00E232FC" w:rsidP="00AB6E23">
            <w:pPr>
              <w:rPr>
                <w:sz w:val="18"/>
                <w:szCs w:val="18"/>
              </w:rPr>
            </w:pPr>
            <w:r w:rsidRPr="00AB6E23">
              <w:rPr>
                <w:sz w:val="18"/>
                <w:szCs w:val="18"/>
              </w:rPr>
              <w:t>Coyote Lake Dam - Southwest Abutment</w:t>
            </w:r>
          </w:p>
        </w:tc>
        <w:tc>
          <w:tcPr>
            <w:tcW w:w="1036" w:type="dxa"/>
            <w:noWrap/>
            <w:vAlign w:val="center"/>
            <w:hideMark/>
          </w:tcPr>
          <w:p w14:paraId="2D2302B1" w14:textId="77777777" w:rsidR="00E232FC" w:rsidRPr="00AB6E23" w:rsidRDefault="00E232FC" w:rsidP="00AB6E23">
            <w:pPr>
              <w:rPr>
                <w:sz w:val="18"/>
                <w:szCs w:val="18"/>
              </w:rPr>
            </w:pPr>
            <w:r w:rsidRPr="00AB6E23">
              <w:rPr>
                <w:sz w:val="18"/>
                <w:szCs w:val="18"/>
              </w:rPr>
              <w:t>5.74</w:t>
            </w:r>
          </w:p>
        </w:tc>
        <w:tc>
          <w:tcPr>
            <w:tcW w:w="784" w:type="dxa"/>
            <w:tcBorders>
              <w:right w:val="nil"/>
            </w:tcBorders>
            <w:noWrap/>
            <w:vAlign w:val="center"/>
            <w:hideMark/>
          </w:tcPr>
          <w:p w14:paraId="332B13D9" w14:textId="77777777" w:rsidR="00E232FC" w:rsidRPr="00AB6E23" w:rsidRDefault="00E232FC" w:rsidP="00AB6E23">
            <w:pPr>
              <w:rPr>
                <w:sz w:val="18"/>
                <w:szCs w:val="18"/>
              </w:rPr>
            </w:pPr>
            <w:r w:rsidRPr="00AB6E23">
              <w:rPr>
                <w:sz w:val="18"/>
                <w:szCs w:val="18"/>
              </w:rPr>
              <w:t>0.141</w:t>
            </w:r>
          </w:p>
        </w:tc>
      </w:tr>
      <w:tr w:rsidR="001823F9" w:rsidRPr="00AB6E23" w14:paraId="3C1C6052" w14:textId="77777777" w:rsidTr="001823F9">
        <w:trPr>
          <w:trHeight w:val="263"/>
          <w:jc w:val="center"/>
        </w:trPr>
        <w:tc>
          <w:tcPr>
            <w:tcW w:w="537" w:type="dxa"/>
            <w:tcBorders>
              <w:left w:val="nil"/>
            </w:tcBorders>
            <w:noWrap/>
            <w:vAlign w:val="center"/>
            <w:hideMark/>
          </w:tcPr>
          <w:p w14:paraId="5AB9E853" w14:textId="77777777" w:rsidR="00E232FC" w:rsidRPr="00AB6E23" w:rsidRDefault="00E232FC" w:rsidP="00AB6E23">
            <w:pPr>
              <w:rPr>
                <w:sz w:val="18"/>
                <w:szCs w:val="18"/>
              </w:rPr>
            </w:pPr>
            <w:r w:rsidRPr="00AB6E23">
              <w:rPr>
                <w:sz w:val="18"/>
                <w:szCs w:val="18"/>
              </w:rPr>
              <w:t>12</w:t>
            </w:r>
          </w:p>
        </w:tc>
        <w:tc>
          <w:tcPr>
            <w:tcW w:w="398" w:type="dxa"/>
            <w:noWrap/>
            <w:vAlign w:val="center"/>
            <w:hideMark/>
          </w:tcPr>
          <w:p w14:paraId="29128D46" w14:textId="77777777" w:rsidR="00E232FC" w:rsidRPr="00AB6E23" w:rsidRDefault="00E232FC" w:rsidP="00AB6E23">
            <w:pPr>
              <w:rPr>
                <w:sz w:val="18"/>
                <w:szCs w:val="18"/>
              </w:rPr>
            </w:pPr>
            <w:r w:rsidRPr="00AB6E23">
              <w:rPr>
                <w:sz w:val="18"/>
                <w:szCs w:val="18"/>
              </w:rPr>
              <w:t>146</w:t>
            </w:r>
          </w:p>
        </w:tc>
        <w:tc>
          <w:tcPr>
            <w:tcW w:w="1902" w:type="dxa"/>
            <w:noWrap/>
            <w:vAlign w:val="center"/>
            <w:hideMark/>
          </w:tcPr>
          <w:p w14:paraId="47C27718" w14:textId="77777777" w:rsidR="00E232FC" w:rsidRPr="00AB6E23" w:rsidRDefault="00E232FC" w:rsidP="00AB6E23">
            <w:pPr>
              <w:rPr>
                <w:sz w:val="18"/>
                <w:szCs w:val="18"/>
              </w:rPr>
            </w:pPr>
            <w:r w:rsidRPr="00AB6E23">
              <w:rPr>
                <w:sz w:val="18"/>
                <w:szCs w:val="18"/>
              </w:rPr>
              <w:t>Coyote Lake</w:t>
            </w:r>
          </w:p>
        </w:tc>
        <w:tc>
          <w:tcPr>
            <w:tcW w:w="649" w:type="dxa"/>
            <w:noWrap/>
            <w:vAlign w:val="center"/>
            <w:hideMark/>
          </w:tcPr>
          <w:p w14:paraId="0A5FA432" w14:textId="77777777" w:rsidR="00E232FC" w:rsidRPr="00AB6E23" w:rsidRDefault="00E232FC" w:rsidP="00AB6E23">
            <w:pPr>
              <w:rPr>
                <w:sz w:val="18"/>
                <w:szCs w:val="18"/>
              </w:rPr>
            </w:pPr>
            <w:r w:rsidRPr="00AB6E23">
              <w:rPr>
                <w:sz w:val="18"/>
                <w:szCs w:val="18"/>
              </w:rPr>
              <w:t>1979</w:t>
            </w:r>
          </w:p>
        </w:tc>
        <w:tc>
          <w:tcPr>
            <w:tcW w:w="1993" w:type="dxa"/>
            <w:noWrap/>
            <w:vAlign w:val="center"/>
            <w:hideMark/>
          </w:tcPr>
          <w:p w14:paraId="122AC8CA" w14:textId="77777777" w:rsidR="00E232FC" w:rsidRPr="00AB6E23" w:rsidRDefault="00E232FC" w:rsidP="00AB6E23">
            <w:pPr>
              <w:rPr>
                <w:sz w:val="18"/>
                <w:szCs w:val="18"/>
              </w:rPr>
            </w:pPr>
            <w:r w:rsidRPr="00AB6E23">
              <w:rPr>
                <w:sz w:val="18"/>
                <w:szCs w:val="18"/>
              </w:rPr>
              <w:t>Gilroy Array #1</w:t>
            </w:r>
          </w:p>
        </w:tc>
        <w:tc>
          <w:tcPr>
            <w:tcW w:w="1036" w:type="dxa"/>
            <w:noWrap/>
            <w:vAlign w:val="center"/>
            <w:hideMark/>
          </w:tcPr>
          <w:p w14:paraId="0E65B0D2" w14:textId="77777777" w:rsidR="00E232FC" w:rsidRPr="00AB6E23" w:rsidRDefault="00E232FC" w:rsidP="00AB6E23">
            <w:pPr>
              <w:rPr>
                <w:sz w:val="18"/>
                <w:szCs w:val="18"/>
              </w:rPr>
            </w:pPr>
            <w:r w:rsidRPr="00AB6E23">
              <w:rPr>
                <w:sz w:val="18"/>
                <w:szCs w:val="18"/>
              </w:rPr>
              <w:t>5.74</w:t>
            </w:r>
          </w:p>
        </w:tc>
        <w:tc>
          <w:tcPr>
            <w:tcW w:w="784" w:type="dxa"/>
            <w:tcBorders>
              <w:right w:val="nil"/>
            </w:tcBorders>
            <w:noWrap/>
            <w:vAlign w:val="center"/>
            <w:hideMark/>
          </w:tcPr>
          <w:p w14:paraId="6E3D2E0B" w14:textId="77777777" w:rsidR="00E232FC" w:rsidRPr="00AB6E23" w:rsidRDefault="00E232FC" w:rsidP="00AB6E23">
            <w:pPr>
              <w:rPr>
                <w:sz w:val="18"/>
                <w:szCs w:val="18"/>
              </w:rPr>
            </w:pPr>
            <w:r w:rsidRPr="00AB6E23">
              <w:rPr>
                <w:sz w:val="18"/>
                <w:szCs w:val="18"/>
              </w:rPr>
              <w:t>0.063</w:t>
            </w:r>
          </w:p>
        </w:tc>
      </w:tr>
      <w:tr w:rsidR="001823F9" w:rsidRPr="00AB6E23" w14:paraId="3D1C5898" w14:textId="77777777" w:rsidTr="001823F9">
        <w:trPr>
          <w:trHeight w:val="263"/>
          <w:jc w:val="center"/>
        </w:trPr>
        <w:tc>
          <w:tcPr>
            <w:tcW w:w="537" w:type="dxa"/>
            <w:tcBorders>
              <w:left w:val="nil"/>
            </w:tcBorders>
            <w:noWrap/>
            <w:vAlign w:val="center"/>
            <w:hideMark/>
          </w:tcPr>
          <w:p w14:paraId="27A7FB3D" w14:textId="77777777" w:rsidR="00E232FC" w:rsidRPr="00AB6E23" w:rsidRDefault="00E232FC" w:rsidP="00AB6E23">
            <w:pPr>
              <w:rPr>
                <w:sz w:val="18"/>
                <w:szCs w:val="18"/>
              </w:rPr>
            </w:pPr>
            <w:r w:rsidRPr="00AB6E23">
              <w:rPr>
                <w:sz w:val="18"/>
                <w:szCs w:val="18"/>
              </w:rPr>
              <w:t>13</w:t>
            </w:r>
          </w:p>
        </w:tc>
        <w:tc>
          <w:tcPr>
            <w:tcW w:w="398" w:type="dxa"/>
            <w:noWrap/>
            <w:vAlign w:val="center"/>
            <w:hideMark/>
          </w:tcPr>
          <w:p w14:paraId="725E17A4" w14:textId="77777777" w:rsidR="00E232FC" w:rsidRPr="00AB6E23" w:rsidRDefault="00E232FC" w:rsidP="00AB6E23">
            <w:pPr>
              <w:rPr>
                <w:sz w:val="18"/>
                <w:szCs w:val="18"/>
              </w:rPr>
            </w:pPr>
            <w:r w:rsidRPr="00AB6E23">
              <w:rPr>
                <w:sz w:val="18"/>
                <w:szCs w:val="18"/>
              </w:rPr>
              <w:t>158</w:t>
            </w:r>
          </w:p>
        </w:tc>
        <w:tc>
          <w:tcPr>
            <w:tcW w:w="1902" w:type="dxa"/>
            <w:noWrap/>
            <w:vAlign w:val="center"/>
            <w:hideMark/>
          </w:tcPr>
          <w:p w14:paraId="1EBDEF88" w14:textId="77777777" w:rsidR="00E232FC" w:rsidRPr="00AB6E23" w:rsidRDefault="00E232FC" w:rsidP="00AB6E23">
            <w:pPr>
              <w:rPr>
                <w:sz w:val="18"/>
                <w:szCs w:val="18"/>
              </w:rPr>
            </w:pPr>
            <w:r w:rsidRPr="00AB6E23">
              <w:rPr>
                <w:sz w:val="18"/>
                <w:szCs w:val="18"/>
              </w:rPr>
              <w:t>Imperial Valley-06</w:t>
            </w:r>
          </w:p>
        </w:tc>
        <w:tc>
          <w:tcPr>
            <w:tcW w:w="649" w:type="dxa"/>
            <w:noWrap/>
            <w:vAlign w:val="center"/>
            <w:hideMark/>
          </w:tcPr>
          <w:p w14:paraId="779AFF1B" w14:textId="77777777" w:rsidR="00E232FC" w:rsidRPr="00AB6E23" w:rsidRDefault="00E232FC" w:rsidP="00AB6E23">
            <w:pPr>
              <w:rPr>
                <w:sz w:val="18"/>
                <w:szCs w:val="18"/>
              </w:rPr>
            </w:pPr>
            <w:r w:rsidRPr="00AB6E23">
              <w:rPr>
                <w:sz w:val="18"/>
                <w:szCs w:val="18"/>
              </w:rPr>
              <w:t>1979</w:t>
            </w:r>
          </w:p>
        </w:tc>
        <w:tc>
          <w:tcPr>
            <w:tcW w:w="1993" w:type="dxa"/>
            <w:noWrap/>
            <w:vAlign w:val="center"/>
            <w:hideMark/>
          </w:tcPr>
          <w:p w14:paraId="1039B2B0" w14:textId="77777777" w:rsidR="00E232FC" w:rsidRPr="00AB6E23" w:rsidRDefault="00E232FC" w:rsidP="00AB6E23">
            <w:pPr>
              <w:rPr>
                <w:sz w:val="18"/>
                <w:szCs w:val="18"/>
              </w:rPr>
            </w:pPr>
            <w:proofErr w:type="spellStart"/>
            <w:r w:rsidRPr="00AB6E23">
              <w:rPr>
                <w:sz w:val="18"/>
                <w:szCs w:val="18"/>
              </w:rPr>
              <w:t>Aeropuerto</w:t>
            </w:r>
            <w:proofErr w:type="spellEnd"/>
            <w:r w:rsidRPr="00AB6E23">
              <w:rPr>
                <w:sz w:val="18"/>
                <w:szCs w:val="18"/>
              </w:rPr>
              <w:t xml:space="preserve"> Mexicali</w:t>
            </w:r>
          </w:p>
        </w:tc>
        <w:tc>
          <w:tcPr>
            <w:tcW w:w="1036" w:type="dxa"/>
            <w:noWrap/>
            <w:vAlign w:val="center"/>
            <w:hideMark/>
          </w:tcPr>
          <w:p w14:paraId="1088B16E" w14:textId="77777777" w:rsidR="00E232FC" w:rsidRPr="00AB6E23" w:rsidRDefault="00E232FC" w:rsidP="00AB6E23">
            <w:pPr>
              <w:rPr>
                <w:sz w:val="18"/>
                <w:szCs w:val="18"/>
              </w:rPr>
            </w:pPr>
            <w:r w:rsidRPr="00AB6E23">
              <w:rPr>
                <w:sz w:val="18"/>
                <w:szCs w:val="18"/>
              </w:rPr>
              <w:t>6.53</w:t>
            </w:r>
          </w:p>
        </w:tc>
        <w:tc>
          <w:tcPr>
            <w:tcW w:w="784" w:type="dxa"/>
            <w:tcBorders>
              <w:right w:val="nil"/>
            </w:tcBorders>
            <w:noWrap/>
            <w:vAlign w:val="center"/>
            <w:hideMark/>
          </w:tcPr>
          <w:p w14:paraId="670B71DF" w14:textId="77777777" w:rsidR="00E232FC" w:rsidRPr="00AB6E23" w:rsidRDefault="00E232FC" w:rsidP="00AB6E23">
            <w:pPr>
              <w:rPr>
                <w:sz w:val="18"/>
                <w:szCs w:val="18"/>
              </w:rPr>
            </w:pPr>
            <w:r w:rsidRPr="00AB6E23">
              <w:rPr>
                <w:sz w:val="18"/>
                <w:szCs w:val="18"/>
              </w:rPr>
              <w:t>0.307</w:t>
            </w:r>
          </w:p>
        </w:tc>
      </w:tr>
      <w:tr w:rsidR="001823F9" w:rsidRPr="00AB6E23" w14:paraId="30A94889" w14:textId="77777777" w:rsidTr="001823F9">
        <w:trPr>
          <w:trHeight w:val="263"/>
          <w:jc w:val="center"/>
        </w:trPr>
        <w:tc>
          <w:tcPr>
            <w:tcW w:w="537" w:type="dxa"/>
            <w:tcBorders>
              <w:left w:val="nil"/>
            </w:tcBorders>
            <w:noWrap/>
            <w:vAlign w:val="center"/>
            <w:hideMark/>
          </w:tcPr>
          <w:p w14:paraId="037F9E3B" w14:textId="77777777" w:rsidR="00E232FC" w:rsidRPr="00AB6E23" w:rsidRDefault="00E232FC" w:rsidP="00AB6E23">
            <w:pPr>
              <w:rPr>
                <w:sz w:val="18"/>
                <w:szCs w:val="18"/>
              </w:rPr>
            </w:pPr>
            <w:r w:rsidRPr="00AB6E23">
              <w:rPr>
                <w:sz w:val="18"/>
                <w:szCs w:val="18"/>
              </w:rPr>
              <w:t>14</w:t>
            </w:r>
          </w:p>
        </w:tc>
        <w:tc>
          <w:tcPr>
            <w:tcW w:w="398" w:type="dxa"/>
            <w:noWrap/>
            <w:vAlign w:val="center"/>
            <w:hideMark/>
          </w:tcPr>
          <w:p w14:paraId="51E5FD32" w14:textId="77777777" w:rsidR="00E232FC" w:rsidRPr="00AB6E23" w:rsidRDefault="00E232FC" w:rsidP="00AB6E23">
            <w:pPr>
              <w:rPr>
                <w:sz w:val="18"/>
                <w:szCs w:val="18"/>
              </w:rPr>
            </w:pPr>
            <w:r w:rsidRPr="00AB6E23">
              <w:rPr>
                <w:sz w:val="18"/>
                <w:szCs w:val="18"/>
              </w:rPr>
              <w:t>205</w:t>
            </w:r>
          </w:p>
        </w:tc>
        <w:tc>
          <w:tcPr>
            <w:tcW w:w="1902" w:type="dxa"/>
            <w:noWrap/>
            <w:vAlign w:val="center"/>
            <w:hideMark/>
          </w:tcPr>
          <w:p w14:paraId="7F2F571A" w14:textId="77777777" w:rsidR="00E232FC" w:rsidRPr="00AB6E23" w:rsidRDefault="00E232FC" w:rsidP="00AB6E23">
            <w:pPr>
              <w:rPr>
                <w:sz w:val="18"/>
                <w:szCs w:val="18"/>
              </w:rPr>
            </w:pPr>
            <w:r w:rsidRPr="00AB6E23">
              <w:rPr>
                <w:sz w:val="18"/>
                <w:szCs w:val="18"/>
              </w:rPr>
              <w:t>Imperial Valley-07</w:t>
            </w:r>
          </w:p>
        </w:tc>
        <w:tc>
          <w:tcPr>
            <w:tcW w:w="649" w:type="dxa"/>
            <w:noWrap/>
            <w:vAlign w:val="center"/>
            <w:hideMark/>
          </w:tcPr>
          <w:p w14:paraId="562D8EE2" w14:textId="77777777" w:rsidR="00E232FC" w:rsidRPr="00AB6E23" w:rsidRDefault="00E232FC" w:rsidP="00AB6E23">
            <w:pPr>
              <w:rPr>
                <w:sz w:val="18"/>
                <w:szCs w:val="18"/>
              </w:rPr>
            </w:pPr>
            <w:r w:rsidRPr="00AB6E23">
              <w:rPr>
                <w:sz w:val="18"/>
                <w:szCs w:val="18"/>
              </w:rPr>
              <w:t>1979</w:t>
            </w:r>
          </w:p>
        </w:tc>
        <w:tc>
          <w:tcPr>
            <w:tcW w:w="1993" w:type="dxa"/>
            <w:noWrap/>
            <w:vAlign w:val="center"/>
            <w:hideMark/>
          </w:tcPr>
          <w:p w14:paraId="2CCF597B" w14:textId="77777777" w:rsidR="00E232FC" w:rsidRPr="00AB6E23" w:rsidRDefault="00E232FC" w:rsidP="00AB6E23">
            <w:pPr>
              <w:rPr>
                <w:sz w:val="18"/>
                <w:szCs w:val="18"/>
              </w:rPr>
            </w:pPr>
            <w:r w:rsidRPr="00AB6E23">
              <w:rPr>
                <w:sz w:val="18"/>
                <w:szCs w:val="18"/>
              </w:rPr>
              <w:t>El Centro Array #7</w:t>
            </w:r>
          </w:p>
        </w:tc>
        <w:tc>
          <w:tcPr>
            <w:tcW w:w="1036" w:type="dxa"/>
            <w:noWrap/>
            <w:vAlign w:val="center"/>
            <w:hideMark/>
          </w:tcPr>
          <w:p w14:paraId="29A8944F" w14:textId="77777777" w:rsidR="00E232FC" w:rsidRPr="00AB6E23" w:rsidRDefault="00E232FC" w:rsidP="00AB6E23">
            <w:pPr>
              <w:rPr>
                <w:sz w:val="18"/>
                <w:szCs w:val="18"/>
              </w:rPr>
            </w:pPr>
            <w:r w:rsidRPr="00AB6E23">
              <w:rPr>
                <w:sz w:val="18"/>
                <w:szCs w:val="18"/>
              </w:rPr>
              <w:t>5.01</w:t>
            </w:r>
          </w:p>
        </w:tc>
        <w:tc>
          <w:tcPr>
            <w:tcW w:w="784" w:type="dxa"/>
            <w:tcBorders>
              <w:right w:val="nil"/>
            </w:tcBorders>
            <w:noWrap/>
            <w:vAlign w:val="center"/>
            <w:hideMark/>
          </w:tcPr>
          <w:p w14:paraId="434E5F42" w14:textId="77777777" w:rsidR="00E232FC" w:rsidRPr="00AB6E23" w:rsidRDefault="00E232FC" w:rsidP="00AB6E23">
            <w:pPr>
              <w:rPr>
                <w:sz w:val="18"/>
                <w:szCs w:val="18"/>
              </w:rPr>
            </w:pPr>
            <w:r w:rsidRPr="00AB6E23">
              <w:rPr>
                <w:sz w:val="18"/>
                <w:szCs w:val="18"/>
              </w:rPr>
              <w:t>0.058</w:t>
            </w:r>
          </w:p>
        </w:tc>
      </w:tr>
      <w:tr w:rsidR="001823F9" w:rsidRPr="00AB6E23" w14:paraId="7C36550A" w14:textId="77777777" w:rsidTr="001823F9">
        <w:trPr>
          <w:trHeight w:val="263"/>
          <w:jc w:val="center"/>
        </w:trPr>
        <w:tc>
          <w:tcPr>
            <w:tcW w:w="537" w:type="dxa"/>
            <w:tcBorders>
              <w:left w:val="nil"/>
            </w:tcBorders>
            <w:noWrap/>
            <w:vAlign w:val="center"/>
            <w:hideMark/>
          </w:tcPr>
          <w:p w14:paraId="69507646" w14:textId="77777777" w:rsidR="00E232FC" w:rsidRPr="00AB6E23" w:rsidRDefault="00E232FC" w:rsidP="00AB6E23">
            <w:pPr>
              <w:rPr>
                <w:sz w:val="18"/>
                <w:szCs w:val="18"/>
              </w:rPr>
            </w:pPr>
            <w:r w:rsidRPr="00AB6E23">
              <w:rPr>
                <w:sz w:val="18"/>
                <w:szCs w:val="18"/>
              </w:rPr>
              <w:t>15</w:t>
            </w:r>
          </w:p>
        </w:tc>
        <w:tc>
          <w:tcPr>
            <w:tcW w:w="398" w:type="dxa"/>
            <w:noWrap/>
            <w:vAlign w:val="center"/>
            <w:hideMark/>
          </w:tcPr>
          <w:p w14:paraId="4ED658B6" w14:textId="77777777" w:rsidR="00E232FC" w:rsidRPr="00AB6E23" w:rsidRDefault="00E232FC" w:rsidP="00AB6E23">
            <w:pPr>
              <w:rPr>
                <w:sz w:val="18"/>
                <w:szCs w:val="18"/>
              </w:rPr>
            </w:pPr>
            <w:r w:rsidRPr="00AB6E23">
              <w:rPr>
                <w:sz w:val="18"/>
                <w:szCs w:val="18"/>
              </w:rPr>
              <w:t>213</w:t>
            </w:r>
          </w:p>
        </w:tc>
        <w:tc>
          <w:tcPr>
            <w:tcW w:w="1902" w:type="dxa"/>
            <w:noWrap/>
            <w:vAlign w:val="center"/>
            <w:hideMark/>
          </w:tcPr>
          <w:p w14:paraId="10160C92" w14:textId="77777777" w:rsidR="00E232FC" w:rsidRPr="00AB6E23" w:rsidRDefault="00E232FC" w:rsidP="00AB6E23">
            <w:pPr>
              <w:rPr>
                <w:sz w:val="18"/>
                <w:szCs w:val="18"/>
              </w:rPr>
            </w:pPr>
            <w:r w:rsidRPr="00AB6E23">
              <w:rPr>
                <w:sz w:val="18"/>
                <w:szCs w:val="18"/>
              </w:rPr>
              <w:t>Livermore-01</w:t>
            </w:r>
          </w:p>
        </w:tc>
        <w:tc>
          <w:tcPr>
            <w:tcW w:w="649" w:type="dxa"/>
            <w:noWrap/>
            <w:vAlign w:val="center"/>
            <w:hideMark/>
          </w:tcPr>
          <w:p w14:paraId="38ECF756" w14:textId="77777777" w:rsidR="00E232FC" w:rsidRPr="00AB6E23" w:rsidRDefault="00E232FC" w:rsidP="00AB6E23">
            <w:pPr>
              <w:rPr>
                <w:sz w:val="18"/>
                <w:szCs w:val="18"/>
              </w:rPr>
            </w:pPr>
            <w:r w:rsidRPr="00AB6E23">
              <w:rPr>
                <w:sz w:val="18"/>
                <w:szCs w:val="18"/>
              </w:rPr>
              <w:t>1980</w:t>
            </w:r>
          </w:p>
        </w:tc>
        <w:tc>
          <w:tcPr>
            <w:tcW w:w="1993" w:type="dxa"/>
            <w:noWrap/>
            <w:vAlign w:val="center"/>
            <w:hideMark/>
          </w:tcPr>
          <w:p w14:paraId="75D95DDA" w14:textId="77777777" w:rsidR="00E232FC" w:rsidRPr="00AB6E23" w:rsidRDefault="00E232FC" w:rsidP="00AB6E23">
            <w:pPr>
              <w:rPr>
                <w:sz w:val="18"/>
                <w:szCs w:val="18"/>
              </w:rPr>
            </w:pPr>
            <w:r w:rsidRPr="00AB6E23">
              <w:rPr>
                <w:sz w:val="18"/>
                <w:szCs w:val="18"/>
              </w:rPr>
              <w:t>Fremont - Mission San Jose</w:t>
            </w:r>
          </w:p>
        </w:tc>
        <w:tc>
          <w:tcPr>
            <w:tcW w:w="1036" w:type="dxa"/>
            <w:noWrap/>
            <w:vAlign w:val="center"/>
            <w:hideMark/>
          </w:tcPr>
          <w:p w14:paraId="2EF27C91" w14:textId="77777777" w:rsidR="00E232FC" w:rsidRPr="00AB6E23" w:rsidRDefault="00E232FC" w:rsidP="00AB6E23">
            <w:pPr>
              <w:rPr>
                <w:sz w:val="18"/>
                <w:szCs w:val="18"/>
              </w:rPr>
            </w:pPr>
            <w:r w:rsidRPr="00AB6E23">
              <w:rPr>
                <w:sz w:val="18"/>
                <w:szCs w:val="18"/>
              </w:rPr>
              <w:t>5.8</w:t>
            </w:r>
          </w:p>
        </w:tc>
        <w:tc>
          <w:tcPr>
            <w:tcW w:w="784" w:type="dxa"/>
            <w:tcBorders>
              <w:right w:val="nil"/>
            </w:tcBorders>
            <w:noWrap/>
            <w:vAlign w:val="center"/>
            <w:hideMark/>
          </w:tcPr>
          <w:p w14:paraId="27A190A2" w14:textId="77777777" w:rsidR="00E232FC" w:rsidRPr="00AB6E23" w:rsidRDefault="00E232FC" w:rsidP="00AB6E23">
            <w:pPr>
              <w:rPr>
                <w:sz w:val="18"/>
                <w:szCs w:val="18"/>
              </w:rPr>
            </w:pPr>
            <w:r w:rsidRPr="00AB6E23">
              <w:rPr>
                <w:sz w:val="18"/>
                <w:szCs w:val="18"/>
              </w:rPr>
              <w:t>0.045</w:t>
            </w:r>
          </w:p>
        </w:tc>
      </w:tr>
      <w:tr w:rsidR="001823F9" w:rsidRPr="00AB6E23" w14:paraId="7513807E" w14:textId="77777777" w:rsidTr="001823F9">
        <w:trPr>
          <w:trHeight w:val="263"/>
          <w:jc w:val="center"/>
        </w:trPr>
        <w:tc>
          <w:tcPr>
            <w:tcW w:w="537" w:type="dxa"/>
            <w:tcBorders>
              <w:left w:val="nil"/>
            </w:tcBorders>
            <w:noWrap/>
            <w:vAlign w:val="center"/>
            <w:hideMark/>
          </w:tcPr>
          <w:p w14:paraId="4B6957B2" w14:textId="77777777" w:rsidR="00E232FC" w:rsidRPr="00AB6E23" w:rsidRDefault="00E232FC" w:rsidP="00AB6E23">
            <w:pPr>
              <w:rPr>
                <w:sz w:val="18"/>
                <w:szCs w:val="18"/>
              </w:rPr>
            </w:pPr>
            <w:r w:rsidRPr="00AB6E23">
              <w:rPr>
                <w:sz w:val="18"/>
                <w:szCs w:val="18"/>
              </w:rPr>
              <w:t>16</w:t>
            </w:r>
          </w:p>
        </w:tc>
        <w:tc>
          <w:tcPr>
            <w:tcW w:w="398" w:type="dxa"/>
            <w:noWrap/>
            <w:vAlign w:val="center"/>
            <w:hideMark/>
          </w:tcPr>
          <w:p w14:paraId="23561345" w14:textId="77777777" w:rsidR="00E232FC" w:rsidRPr="00AB6E23" w:rsidRDefault="00E232FC" w:rsidP="00AB6E23">
            <w:pPr>
              <w:rPr>
                <w:sz w:val="18"/>
                <w:szCs w:val="18"/>
              </w:rPr>
            </w:pPr>
            <w:r w:rsidRPr="00AB6E23">
              <w:rPr>
                <w:sz w:val="18"/>
                <w:szCs w:val="18"/>
              </w:rPr>
              <w:t>282</w:t>
            </w:r>
          </w:p>
        </w:tc>
        <w:tc>
          <w:tcPr>
            <w:tcW w:w="1902" w:type="dxa"/>
            <w:noWrap/>
            <w:vAlign w:val="center"/>
            <w:hideMark/>
          </w:tcPr>
          <w:p w14:paraId="382DFC1C" w14:textId="77777777" w:rsidR="00E232FC" w:rsidRPr="00AB6E23" w:rsidRDefault="00E232FC" w:rsidP="00AB6E23">
            <w:pPr>
              <w:rPr>
                <w:sz w:val="18"/>
                <w:szCs w:val="18"/>
              </w:rPr>
            </w:pPr>
            <w:r w:rsidRPr="00AB6E23">
              <w:rPr>
                <w:sz w:val="18"/>
                <w:szCs w:val="18"/>
              </w:rPr>
              <w:t>Trinidad</w:t>
            </w:r>
          </w:p>
        </w:tc>
        <w:tc>
          <w:tcPr>
            <w:tcW w:w="649" w:type="dxa"/>
            <w:noWrap/>
            <w:vAlign w:val="center"/>
            <w:hideMark/>
          </w:tcPr>
          <w:p w14:paraId="572D80EF" w14:textId="77777777" w:rsidR="00E232FC" w:rsidRPr="00AB6E23" w:rsidRDefault="00E232FC" w:rsidP="00AB6E23">
            <w:pPr>
              <w:rPr>
                <w:sz w:val="18"/>
                <w:szCs w:val="18"/>
              </w:rPr>
            </w:pPr>
            <w:r w:rsidRPr="00AB6E23">
              <w:rPr>
                <w:sz w:val="18"/>
                <w:szCs w:val="18"/>
              </w:rPr>
              <w:t>1980</w:t>
            </w:r>
          </w:p>
        </w:tc>
        <w:tc>
          <w:tcPr>
            <w:tcW w:w="1993" w:type="dxa"/>
            <w:noWrap/>
            <w:vAlign w:val="center"/>
            <w:hideMark/>
          </w:tcPr>
          <w:p w14:paraId="07B82499" w14:textId="77777777" w:rsidR="00E232FC" w:rsidRPr="00AB6E23" w:rsidRDefault="00E232FC" w:rsidP="00AB6E23">
            <w:pPr>
              <w:rPr>
                <w:sz w:val="18"/>
                <w:szCs w:val="18"/>
              </w:rPr>
            </w:pPr>
            <w:r w:rsidRPr="00AB6E23">
              <w:rPr>
                <w:sz w:val="18"/>
                <w:szCs w:val="18"/>
              </w:rPr>
              <w:t>Rio Dell Overpass, E Ground</w:t>
            </w:r>
          </w:p>
        </w:tc>
        <w:tc>
          <w:tcPr>
            <w:tcW w:w="1036" w:type="dxa"/>
            <w:noWrap/>
            <w:vAlign w:val="center"/>
            <w:hideMark/>
          </w:tcPr>
          <w:p w14:paraId="3E60B7E8" w14:textId="77777777" w:rsidR="00E232FC" w:rsidRPr="00AB6E23" w:rsidRDefault="00E232FC" w:rsidP="00AB6E23">
            <w:pPr>
              <w:rPr>
                <w:sz w:val="18"/>
                <w:szCs w:val="18"/>
              </w:rPr>
            </w:pPr>
            <w:r w:rsidRPr="00AB6E23">
              <w:rPr>
                <w:sz w:val="18"/>
                <w:szCs w:val="18"/>
              </w:rPr>
              <w:t>7.2</w:t>
            </w:r>
          </w:p>
        </w:tc>
        <w:tc>
          <w:tcPr>
            <w:tcW w:w="784" w:type="dxa"/>
            <w:tcBorders>
              <w:right w:val="nil"/>
            </w:tcBorders>
            <w:noWrap/>
            <w:vAlign w:val="center"/>
            <w:hideMark/>
          </w:tcPr>
          <w:p w14:paraId="1F7C0D36" w14:textId="77777777" w:rsidR="00E232FC" w:rsidRPr="00AB6E23" w:rsidRDefault="00E232FC" w:rsidP="00AB6E23">
            <w:pPr>
              <w:rPr>
                <w:sz w:val="18"/>
                <w:szCs w:val="18"/>
              </w:rPr>
            </w:pPr>
            <w:r w:rsidRPr="00AB6E23">
              <w:rPr>
                <w:sz w:val="18"/>
                <w:szCs w:val="18"/>
              </w:rPr>
              <w:t>0.151</w:t>
            </w:r>
          </w:p>
        </w:tc>
      </w:tr>
      <w:tr w:rsidR="001823F9" w:rsidRPr="00AB6E23" w14:paraId="3FDB8188" w14:textId="77777777" w:rsidTr="001823F9">
        <w:trPr>
          <w:trHeight w:val="263"/>
          <w:jc w:val="center"/>
        </w:trPr>
        <w:tc>
          <w:tcPr>
            <w:tcW w:w="537" w:type="dxa"/>
            <w:tcBorders>
              <w:left w:val="nil"/>
            </w:tcBorders>
            <w:noWrap/>
            <w:vAlign w:val="center"/>
            <w:hideMark/>
          </w:tcPr>
          <w:p w14:paraId="0835649A" w14:textId="77777777" w:rsidR="00E232FC" w:rsidRPr="00AB6E23" w:rsidRDefault="00E232FC" w:rsidP="00AB6E23">
            <w:pPr>
              <w:rPr>
                <w:sz w:val="18"/>
                <w:szCs w:val="18"/>
              </w:rPr>
            </w:pPr>
            <w:r w:rsidRPr="00AB6E23">
              <w:rPr>
                <w:sz w:val="18"/>
                <w:szCs w:val="18"/>
              </w:rPr>
              <w:t>17</w:t>
            </w:r>
          </w:p>
        </w:tc>
        <w:tc>
          <w:tcPr>
            <w:tcW w:w="398" w:type="dxa"/>
            <w:noWrap/>
            <w:vAlign w:val="center"/>
            <w:hideMark/>
          </w:tcPr>
          <w:p w14:paraId="0361211F" w14:textId="77777777" w:rsidR="00E232FC" w:rsidRPr="00AB6E23" w:rsidRDefault="00E232FC" w:rsidP="00AB6E23">
            <w:pPr>
              <w:rPr>
                <w:sz w:val="18"/>
                <w:szCs w:val="18"/>
              </w:rPr>
            </w:pPr>
            <w:r w:rsidRPr="00AB6E23">
              <w:rPr>
                <w:sz w:val="18"/>
                <w:szCs w:val="18"/>
              </w:rPr>
              <w:t>577</w:t>
            </w:r>
          </w:p>
        </w:tc>
        <w:tc>
          <w:tcPr>
            <w:tcW w:w="1902" w:type="dxa"/>
            <w:noWrap/>
            <w:vAlign w:val="center"/>
            <w:hideMark/>
          </w:tcPr>
          <w:p w14:paraId="40404614" w14:textId="77777777" w:rsidR="00E232FC" w:rsidRPr="00AB6E23" w:rsidRDefault="00E232FC" w:rsidP="00AB6E23">
            <w:pPr>
              <w:rPr>
                <w:sz w:val="18"/>
                <w:szCs w:val="18"/>
              </w:rPr>
            </w:pPr>
            <w:r w:rsidRPr="00AB6E23">
              <w:rPr>
                <w:sz w:val="18"/>
                <w:szCs w:val="18"/>
              </w:rPr>
              <w:t>Taiwan SMART1(45)</w:t>
            </w:r>
          </w:p>
        </w:tc>
        <w:tc>
          <w:tcPr>
            <w:tcW w:w="649" w:type="dxa"/>
            <w:noWrap/>
            <w:vAlign w:val="center"/>
            <w:hideMark/>
          </w:tcPr>
          <w:p w14:paraId="7CCD405C" w14:textId="77777777" w:rsidR="00E232FC" w:rsidRPr="00AB6E23" w:rsidRDefault="00E232FC" w:rsidP="00AB6E23">
            <w:pPr>
              <w:rPr>
                <w:sz w:val="18"/>
                <w:szCs w:val="18"/>
              </w:rPr>
            </w:pPr>
            <w:r w:rsidRPr="00AB6E23">
              <w:rPr>
                <w:sz w:val="18"/>
                <w:szCs w:val="18"/>
              </w:rPr>
              <w:t>1986</w:t>
            </w:r>
          </w:p>
        </w:tc>
        <w:tc>
          <w:tcPr>
            <w:tcW w:w="1993" w:type="dxa"/>
            <w:noWrap/>
            <w:vAlign w:val="center"/>
            <w:hideMark/>
          </w:tcPr>
          <w:p w14:paraId="692AF41E" w14:textId="77777777" w:rsidR="00E232FC" w:rsidRPr="00AB6E23" w:rsidRDefault="00E232FC" w:rsidP="00AB6E23">
            <w:pPr>
              <w:rPr>
                <w:sz w:val="18"/>
                <w:szCs w:val="18"/>
              </w:rPr>
            </w:pPr>
            <w:r w:rsidRPr="00AB6E23">
              <w:rPr>
                <w:sz w:val="18"/>
                <w:szCs w:val="18"/>
              </w:rPr>
              <w:t>SMART1 M07</w:t>
            </w:r>
          </w:p>
        </w:tc>
        <w:tc>
          <w:tcPr>
            <w:tcW w:w="1036" w:type="dxa"/>
            <w:noWrap/>
            <w:vAlign w:val="center"/>
            <w:hideMark/>
          </w:tcPr>
          <w:p w14:paraId="2FE415EA" w14:textId="77777777" w:rsidR="00E232FC" w:rsidRPr="00AB6E23" w:rsidRDefault="00E232FC" w:rsidP="00AB6E23">
            <w:pPr>
              <w:rPr>
                <w:sz w:val="18"/>
                <w:szCs w:val="18"/>
              </w:rPr>
            </w:pPr>
            <w:r w:rsidRPr="00AB6E23">
              <w:rPr>
                <w:sz w:val="18"/>
                <w:szCs w:val="18"/>
              </w:rPr>
              <w:t>7.3</w:t>
            </w:r>
          </w:p>
        </w:tc>
        <w:tc>
          <w:tcPr>
            <w:tcW w:w="784" w:type="dxa"/>
            <w:tcBorders>
              <w:right w:val="nil"/>
            </w:tcBorders>
            <w:noWrap/>
            <w:vAlign w:val="center"/>
            <w:hideMark/>
          </w:tcPr>
          <w:p w14:paraId="5C2984E1" w14:textId="77777777" w:rsidR="00E232FC" w:rsidRPr="00AB6E23" w:rsidRDefault="00E232FC" w:rsidP="00AB6E23">
            <w:pPr>
              <w:rPr>
                <w:sz w:val="18"/>
                <w:szCs w:val="18"/>
              </w:rPr>
            </w:pPr>
            <w:r w:rsidRPr="00AB6E23">
              <w:rPr>
                <w:sz w:val="18"/>
                <w:szCs w:val="18"/>
              </w:rPr>
              <w:t>0.063</w:t>
            </w:r>
          </w:p>
        </w:tc>
      </w:tr>
      <w:tr w:rsidR="001823F9" w:rsidRPr="00AB6E23" w14:paraId="0BF67DA0" w14:textId="77777777" w:rsidTr="001823F9">
        <w:trPr>
          <w:trHeight w:val="263"/>
          <w:jc w:val="center"/>
        </w:trPr>
        <w:tc>
          <w:tcPr>
            <w:tcW w:w="537" w:type="dxa"/>
            <w:tcBorders>
              <w:left w:val="nil"/>
            </w:tcBorders>
            <w:noWrap/>
            <w:vAlign w:val="center"/>
            <w:hideMark/>
          </w:tcPr>
          <w:p w14:paraId="6305176B" w14:textId="77777777" w:rsidR="00E232FC" w:rsidRPr="00AB6E23" w:rsidRDefault="00E232FC" w:rsidP="00AB6E23">
            <w:pPr>
              <w:rPr>
                <w:sz w:val="18"/>
                <w:szCs w:val="18"/>
              </w:rPr>
            </w:pPr>
            <w:r w:rsidRPr="00AB6E23">
              <w:rPr>
                <w:sz w:val="18"/>
                <w:szCs w:val="18"/>
              </w:rPr>
              <w:t>18</w:t>
            </w:r>
          </w:p>
        </w:tc>
        <w:tc>
          <w:tcPr>
            <w:tcW w:w="398" w:type="dxa"/>
            <w:noWrap/>
            <w:vAlign w:val="center"/>
            <w:hideMark/>
          </w:tcPr>
          <w:p w14:paraId="55605BFB" w14:textId="77777777" w:rsidR="00E232FC" w:rsidRPr="00AB6E23" w:rsidRDefault="00E232FC" w:rsidP="00AB6E23">
            <w:pPr>
              <w:rPr>
                <w:sz w:val="18"/>
                <w:szCs w:val="18"/>
              </w:rPr>
            </w:pPr>
            <w:r w:rsidRPr="00AB6E23">
              <w:rPr>
                <w:sz w:val="18"/>
                <w:szCs w:val="18"/>
              </w:rPr>
              <w:t>600</w:t>
            </w:r>
          </w:p>
        </w:tc>
        <w:tc>
          <w:tcPr>
            <w:tcW w:w="1902" w:type="dxa"/>
            <w:noWrap/>
            <w:vAlign w:val="center"/>
            <w:hideMark/>
          </w:tcPr>
          <w:p w14:paraId="6CB58C8A" w14:textId="77777777" w:rsidR="00E232FC" w:rsidRPr="00AB6E23" w:rsidRDefault="00E232FC" w:rsidP="00AB6E23">
            <w:pPr>
              <w:rPr>
                <w:sz w:val="18"/>
                <w:szCs w:val="18"/>
              </w:rPr>
            </w:pPr>
            <w:r w:rsidRPr="00AB6E23">
              <w:rPr>
                <w:sz w:val="18"/>
                <w:szCs w:val="18"/>
              </w:rPr>
              <w:t>Whittier Narrows-01</w:t>
            </w:r>
          </w:p>
        </w:tc>
        <w:tc>
          <w:tcPr>
            <w:tcW w:w="649" w:type="dxa"/>
            <w:noWrap/>
            <w:vAlign w:val="center"/>
            <w:hideMark/>
          </w:tcPr>
          <w:p w14:paraId="0BDD7A9B" w14:textId="77777777" w:rsidR="00E232FC" w:rsidRPr="00AB6E23" w:rsidRDefault="00E232FC" w:rsidP="00AB6E23">
            <w:pPr>
              <w:rPr>
                <w:sz w:val="18"/>
                <w:szCs w:val="18"/>
              </w:rPr>
            </w:pPr>
            <w:r w:rsidRPr="00AB6E23">
              <w:rPr>
                <w:sz w:val="18"/>
                <w:szCs w:val="18"/>
              </w:rPr>
              <w:t>1987</w:t>
            </w:r>
          </w:p>
        </w:tc>
        <w:tc>
          <w:tcPr>
            <w:tcW w:w="1993" w:type="dxa"/>
            <w:noWrap/>
            <w:vAlign w:val="center"/>
            <w:hideMark/>
          </w:tcPr>
          <w:p w14:paraId="4AB53226" w14:textId="77777777" w:rsidR="00E232FC" w:rsidRPr="00AB6E23" w:rsidRDefault="00E232FC" w:rsidP="00AB6E23">
            <w:pPr>
              <w:rPr>
                <w:sz w:val="18"/>
                <w:szCs w:val="18"/>
              </w:rPr>
            </w:pPr>
            <w:r w:rsidRPr="00AB6E23">
              <w:rPr>
                <w:sz w:val="18"/>
                <w:szCs w:val="18"/>
              </w:rPr>
              <w:t>Brea Dam (Downstream)</w:t>
            </w:r>
          </w:p>
        </w:tc>
        <w:tc>
          <w:tcPr>
            <w:tcW w:w="1036" w:type="dxa"/>
            <w:noWrap/>
            <w:vAlign w:val="center"/>
            <w:hideMark/>
          </w:tcPr>
          <w:p w14:paraId="2451AB3B" w14:textId="77777777" w:rsidR="00E232FC" w:rsidRPr="00AB6E23" w:rsidRDefault="00E232FC" w:rsidP="00AB6E23">
            <w:pPr>
              <w:rPr>
                <w:sz w:val="18"/>
                <w:szCs w:val="18"/>
              </w:rPr>
            </w:pPr>
            <w:r w:rsidRPr="00AB6E23">
              <w:rPr>
                <w:sz w:val="18"/>
                <w:szCs w:val="18"/>
              </w:rPr>
              <w:t>5.99</w:t>
            </w:r>
          </w:p>
        </w:tc>
        <w:tc>
          <w:tcPr>
            <w:tcW w:w="784" w:type="dxa"/>
            <w:tcBorders>
              <w:right w:val="nil"/>
            </w:tcBorders>
            <w:noWrap/>
            <w:vAlign w:val="center"/>
            <w:hideMark/>
          </w:tcPr>
          <w:p w14:paraId="6C22BE96" w14:textId="77777777" w:rsidR="00E232FC" w:rsidRPr="00AB6E23" w:rsidRDefault="00E232FC" w:rsidP="00AB6E23">
            <w:pPr>
              <w:rPr>
                <w:sz w:val="18"/>
                <w:szCs w:val="18"/>
              </w:rPr>
            </w:pPr>
            <w:r w:rsidRPr="00AB6E23">
              <w:rPr>
                <w:sz w:val="18"/>
                <w:szCs w:val="18"/>
              </w:rPr>
              <w:t>0.171</w:t>
            </w:r>
          </w:p>
        </w:tc>
      </w:tr>
      <w:tr w:rsidR="001823F9" w:rsidRPr="00AB6E23" w14:paraId="6BC87081" w14:textId="77777777" w:rsidTr="001823F9">
        <w:trPr>
          <w:trHeight w:val="263"/>
          <w:jc w:val="center"/>
        </w:trPr>
        <w:tc>
          <w:tcPr>
            <w:tcW w:w="537" w:type="dxa"/>
            <w:tcBorders>
              <w:left w:val="nil"/>
            </w:tcBorders>
            <w:noWrap/>
            <w:vAlign w:val="center"/>
            <w:hideMark/>
          </w:tcPr>
          <w:p w14:paraId="0A3E23CB" w14:textId="77777777" w:rsidR="00E232FC" w:rsidRPr="00AB6E23" w:rsidRDefault="00E232FC" w:rsidP="00AB6E23">
            <w:pPr>
              <w:rPr>
                <w:sz w:val="18"/>
                <w:szCs w:val="18"/>
              </w:rPr>
            </w:pPr>
            <w:r w:rsidRPr="00AB6E23">
              <w:rPr>
                <w:sz w:val="18"/>
                <w:szCs w:val="18"/>
              </w:rPr>
              <w:t>19</w:t>
            </w:r>
          </w:p>
        </w:tc>
        <w:tc>
          <w:tcPr>
            <w:tcW w:w="398" w:type="dxa"/>
            <w:noWrap/>
            <w:vAlign w:val="center"/>
            <w:hideMark/>
          </w:tcPr>
          <w:p w14:paraId="0CEFCCDC" w14:textId="77777777" w:rsidR="00E232FC" w:rsidRPr="00AB6E23" w:rsidRDefault="00E232FC" w:rsidP="00AB6E23">
            <w:pPr>
              <w:rPr>
                <w:sz w:val="18"/>
                <w:szCs w:val="18"/>
              </w:rPr>
            </w:pPr>
            <w:r w:rsidRPr="00AB6E23">
              <w:rPr>
                <w:sz w:val="18"/>
                <w:szCs w:val="18"/>
              </w:rPr>
              <w:t>643</w:t>
            </w:r>
          </w:p>
        </w:tc>
        <w:tc>
          <w:tcPr>
            <w:tcW w:w="1902" w:type="dxa"/>
            <w:noWrap/>
            <w:vAlign w:val="center"/>
            <w:hideMark/>
          </w:tcPr>
          <w:p w14:paraId="6692CA8B" w14:textId="77777777" w:rsidR="00E232FC" w:rsidRPr="00AB6E23" w:rsidRDefault="00E232FC" w:rsidP="00AB6E23">
            <w:pPr>
              <w:rPr>
                <w:sz w:val="18"/>
                <w:szCs w:val="18"/>
              </w:rPr>
            </w:pPr>
            <w:r w:rsidRPr="00AB6E23">
              <w:rPr>
                <w:sz w:val="18"/>
                <w:szCs w:val="18"/>
              </w:rPr>
              <w:t>Whittier Narrows-01</w:t>
            </w:r>
          </w:p>
        </w:tc>
        <w:tc>
          <w:tcPr>
            <w:tcW w:w="649" w:type="dxa"/>
            <w:noWrap/>
            <w:vAlign w:val="center"/>
            <w:hideMark/>
          </w:tcPr>
          <w:p w14:paraId="2871204C" w14:textId="77777777" w:rsidR="00E232FC" w:rsidRPr="00AB6E23" w:rsidRDefault="00E232FC" w:rsidP="00AB6E23">
            <w:pPr>
              <w:rPr>
                <w:sz w:val="18"/>
                <w:szCs w:val="18"/>
              </w:rPr>
            </w:pPr>
            <w:r w:rsidRPr="00AB6E23">
              <w:rPr>
                <w:sz w:val="18"/>
                <w:szCs w:val="18"/>
              </w:rPr>
              <w:t>1987</w:t>
            </w:r>
          </w:p>
        </w:tc>
        <w:tc>
          <w:tcPr>
            <w:tcW w:w="1993" w:type="dxa"/>
            <w:noWrap/>
            <w:vAlign w:val="center"/>
            <w:hideMark/>
          </w:tcPr>
          <w:p w14:paraId="16F0C95F" w14:textId="77777777" w:rsidR="00E232FC" w:rsidRPr="00AB6E23" w:rsidRDefault="00E232FC" w:rsidP="00AB6E23">
            <w:pPr>
              <w:rPr>
                <w:sz w:val="18"/>
                <w:szCs w:val="18"/>
              </w:rPr>
            </w:pPr>
            <w:r w:rsidRPr="00AB6E23">
              <w:rPr>
                <w:sz w:val="18"/>
                <w:szCs w:val="18"/>
              </w:rPr>
              <w:t>LA - Wonderland Ave</w:t>
            </w:r>
          </w:p>
        </w:tc>
        <w:tc>
          <w:tcPr>
            <w:tcW w:w="1036" w:type="dxa"/>
            <w:noWrap/>
            <w:vAlign w:val="center"/>
            <w:hideMark/>
          </w:tcPr>
          <w:p w14:paraId="2E69F91C" w14:textId="77777777" w:rsidR="00E232FC" w:rsidRPr="00AB6E23" w:rsidRDefault="00E232FC" w:rsidP="00AB6E23">
            <w:pPr>
              <w:rPr>
                <w:sz w:val="18"/>
                <w:szCs w:val="18"/>
              </w:rPr>
            </w:pPr>
            <w:r w:rsidRPr="00AB6E23">
              <w:rPr>
                <w:sz w:val="18"/>
                <w:szCs w:val="18"/>
              </w:rPr>
              <w:t>5.99</w:t>
            </w:r>
          </w:p>
        </w:tc>
        <w:tc>
          <w:tcPr>
            <w:tcW w:w="784" w:type="dxa"/>
            <w:tcBorders>
              <w:right w:val="nil"/>
            </w:tcBorders>
            <w:noWrap/>
            <w:vAlign w:val="center"/>
            <w:hideMark/>
          </w:tcPr>
          <w:p w14:paraId="32867878" w14:textId="77777777" w:rsidR="00E232FC" w:rsidRPr="00AB6E23" w:rsidRDefault="00E232FC" w:rsidP="00AB6E23">
            <w:pPr>
              <w:rPr>
                <w:sz w:val="18"/>
                <w:szCs w:val="18"/>
              </w:rPr>
            </w:pPr>
            <w:r w:rsidRPr="00AB6E23">
              <w:rPr>
                <w:sz w:val="18"/>
                <w:szCs w:val="18"/>
              </w:rPr>
              <w:t>0.041</w:t>
            </w:r>
          </w:p>
        </w:tc>
      </w:tr>
      <w:tr w:rsidR="001823F9" w:rsidRPr="00AB6E23" w14:paraId="3546344E" w14:textId="77777777" w:rsidTr="001823F9">
        <w:trPr>
          <w:trHeight w:val="263"/>
          <w:jc w:val="center"/>
        </w:trPr>
        <w:tc>
          <w:tcPr>
            <w:tcW w:w="537" w:type="dxa"/>
            <w:tcBorders>
              <w:left w:val="nil"/>
            </w:tcBorders>
            <w:noWrap/>
            <w:vAlign w:val="center"/>
            <w:hideMark/>
          </w:tcPr>
          <w:p w14:paraId="0390E7B3" w14:textId="77777777" w:rsidR="00E232FC" w:rsidRPr="00AB6E23" w:rsidRDefault="00E232FC" w:rsidP="00AB6E23">
            <w:pPr>
              <w:rPr>
                <w:sz w:val="18"/>
                <w:szCs w:val="18"/>
              </w:rPr>
            </w:pPr>
            <w:r w:rsidRPr="00AB6E23">
              <w:rPr>
                <w:sz w:val="18"/>
                <w:szCs w:val="18"/>
              </w:rPr>
              <w:t>20</w:t>
            </w:r>
          </w:p>
        </w:tc>
        <w:tc>
          <w:tcPr>
            <w:tcW w:w="398" w:type="dxa"/>
            <w:noWrap/>
            <w:vAlign w:val="center"/>
            <w:hideMark/>
          </w:tcPr>
          <w:p w14:paraId="6915619E" w14:textId="77777777" w:rsidR="00E232FC" w:rsidRPr="00AB6E23" w:rsidRDefault="00E232FC" w:rsidP="00AB6E23">
            <w:pPr>
              <w:rPr>
                <w:sz w:val="18"/>
                <w:szCs w:val="18"/>
              </w:rPr>
            </w:pPr>
            <w:r w:rsidRPr="00AB6E23">
              <w:rPr>
                <w:sz w:val="18"/>
                <w:szCs w:val="18"/>
              </w:rPr>
              <w:t>663</w:t>
            </w:r>
          </w:p>
        </w:tc>
        <w:tc>
          <w:tcPr>
            <w:tcW w:w="1902" w:type="dxa"/>
            <w:noWrap/>
            <w:vAlign w:val="center"/>
            <w:hideMark/>
          </w:tcPr>
          <w:p w14:paraId="744ECEF3" w14:textId="77777777" w:rsidR="00E232FC" w:rsidRPr="00AB6E23" w:rsidRDefault="00E232FC" w:rsidP="00AB6E23">
            <w:pPr>
              <w:rPr>
                <w:sz w:val="18"/>
                <w:szCs w:val="18"/>
              </w:rPr>
            </w:pPr>
            <w:r w:rsidRPr="00AB6E23">
              <w:rPr>
                <w:sz w:val="18"/>
                <w:szCs w:val="18"/>
              </w:rPr>
              <w:t>Whittier Narrows-01</w:t>
            </w:r>
          </w:p>
        </w:tc>
        <w:tc>
          <w:tcPr>
            <w:tcW w:w="649" w:type="dxa"/>
            <w:noWrap/>
            <w:vAlign w:val="center"/>
            <w:hideMark/>
          </w:tcPr>
          <w:p w14:paraId="0E663757" w14:textId="77777777" w:rsidR="00E232FC" w:rsidRPr="00AB6E23" w:rsidRDefault="00E232FC" w:rsidP="00AB6E23">
            <w:pPr>
              <w:rPr>
                <w:sz w:val="18"/>
                <w:szCs w:val="18"/>
              </w:rPr>
            </w:pPr>
            <w:r w:rsidRPr="00AB6E23">
              <w:rPr>
                <w:sz w:val="18"/>
                <w:szCs w:val="18"/>
              </w:rPr>
              <w:t>1987</w:t>
            </w:r>
          </w:p>
        </w:tc>
        <w:tc>
          <w:tcPr>
            <w:tcW w:w="1993" w:type="dxa"/>
            <w:noWrap/>
            <w:vAlign w:val="center"/>
            <w:hideMark/>
          </w:tcPr>
          <w:p w14:paraId="0265D036" w14:textId="77777777" w:rsidR="00E232FC" w:rsidRPr="00AB6E23" w:rsidRDefault="00E232FC" w:rsidP="00AB6E23">
            <w:pPr>
              <w:rPr>
                <w:sz w:val="18"/>
                <w:szCs w:val="18"/>
              </w:rPr>
            </w:pPr>
            <w:r w:rsidRPr="00AB6E23">
              <w:rPr>
                <w:sz w:val="18"/>
                <w:szCs w:val="18"/>
              </w:rPr>
              <w:t>Mt Wilson - CIT Seis Sta</w:t>
            </w:r>
          </w:p>
        </w:tc>
        <w:tc>
          <w:tcPr>
            <w:tcW w:w="1036" w:type="dxa"/>
            <w:noWrap/>
            <w:vAlign w:val="center"/>
            <w:hideMark/>
          </w:tcPr>
          <w:p w14:paraId="16F165A9" w14:textId="77777777" w:rsidR="00E232FC" w:rsidRPr="00AB6E23" w:rsidRDefault="00E232FC" w:rsidP="00AB6E23">
            <w:pPr>
              <w:rPr>
                <w:sz w:val="18"/>
                <w:szCs w:val="18"/>
              </w:rPr>
            </w:pPr>
            <w:r w:rsidRPr="00AB6E23">
              <w:rPr>
                <w:sz w:val="18"/>
                <w:szCs w:val="18"/>
              </w:rPr>
              <w:t>5.99</w:t>
            </w:r>
          </w:p>
        </w:tc>
        <w:tc>
          <w:tcPr>
            <w:tcW w:w="784" w:type="dxa"/>
            <w:tcBorders>
              <w:right w:val="nil"/>
            </w:tcBorders>
            <w:noWrap/>
            <w:vAlign w:val="center"/>
            <w:hideMark/>
          </w:tcPr>
          <w:p w14:paraId="45D5C728" w14:textId="77777777" w:rsidR="00E232FC" w:rsidRPr="00AB6E23" w:rsidRDefault="00E232FC" w:rsidP="00AB6E23">
            <w:pPr>
              <w:rPr>
                <w:sz w:val="18"/>
                <w:szCs w:val="18"/>
              </w:rPr>
            </w:pPr>
            <w:r w:rsidRPr="00AB6E23">
              <w:rPr>
                <w:sz w:val="18"/>
                <w:szCs w:val="18"/>
              </w:rPr>
              <w:t>0.123</w:t>
            </w:r>
          </w:p>
        </w:tc>
      </w:tr>
      <w:tr w:rsidR="001823F9" w:rsidRPr="00AB6E23" w14:paraId="6C09097A" w14:textId="77777777" w:rsidTr="001823F9">
        <w:trPr>
          <w:trHeight w:val="263"/>
          <w:jc w:val="center"/>
        </w:trPr>
        <w:tc>
          <w:tcPr>
            <w:tcW w:w="537" w:type="dxa"/>
            <w:tcBorders>
              <w:left w:val="nil"/>
            </w:tcBorders>
            <w:noWrap/>
            <w:vAlign w:val="center"/>
            <w:hideMark/>
          </w:tcPr>
          <w:p w14:paraId="615167F4" w14:textId="77777777" w:rsidR="00E232FC" w:rsidRPr="00AB6E23" w:rsidRDefault="00E232FC" w:rsidP="00AB6E23">
            <w:pPr>
              <w:rPr>
                <w:sz w:val="18"/>
                <w:szCs w:val="18"/>
              </w:rPr>
            </w:pPr>
            <w:r w:rsidRPr="00AB6E23">
              <w:rPr>
                <w:sz w:val="18"/>
                <w:szCs w:val="18"/>
              </w:rPr>
              <w:t>21</w:t>
            </w:r>
          </w:p>
        </w:tc>
        <w:tc>
          <w:tcPr>
            <w:tcW w:w="398" w:type="dxa"/>
            <w:noWrap/>
            <w:vAlign w:val="center"/>
            <w:hideMark/>
          </w:tcPr>
          <w:p w14:paraId="0B0DF0C2" w14:textId="77777777" w:rsidR="00E232FC" w:rsidRPr="00AB6E23" w:rsidRDefault="00E232FC" w:rsidP="00AB6E23">
            <w:pPr>
              <w:rPr>
                <w:sz w:val="18"/>
                <w:szCs w:val="18"/>
              </w:rPr>
            </w:pPr>
            <w:r w:rsidRPr="00AB6E23">
              <w:rPr>
                <w:sz w:val="18"/>
                <w:szCs w:val="18"/>
              </w:rPr>
              <w:t>680</w:t>
            </w:r>
          </w:p>
        </w:tc>
        <w:tc>
          <w:tcPr>
            <w:tcW w:w="1902" w:type="dxa"/>
            <w:noWrap/>
            <w:vAlign w:val="center"/>
            <w:hideMark/>
          </w:tcPr>
          <w:p w14:paraId="30D9F248" w14:textId="77777777" w:rsidR="00E232FC" w:rsidRPr="00AB6E23" w:rsidRDefault="00E232FC" w:rsidP="00AB6E23">
            <w:pPr>
              <w:rPr>
                <w:sz w:val="18"/>
                <w:szCs w:val="18"/>
              </w:rPr>
            </w:pPr>
            <w:r w:rsidRPr="00AB6E23">
              <w:rPr>
                <w:sz w:val="18"/>
                <w:szCs w:val="18"/>
              </w:rPr>
              <w:t>Whittier Narrows-01</w:t>
            </w:r>
          </w:p>
        </w:tc>
        <w:tc>
          <w:tcPr>
            <w:tcW w:w="649" w:type="dxa"/>
            <w:noWrap/>
            <w:vAlign w:val="center"/>
            <w:hideMark/>
          </w:tcPr>
          <w:p w14:paraId="343089A7" w14:textId="77777777" w:rsidR="00E232FC" w:rsidRPr="00AB6E23" w:rsidRDefault="00E232FC" w:rsidP="00AB6E23">
            <w:pPr>
              <w:rPr>
                <w:sz w:val="18"/>
                <w:szCs w:val="18"/>
              </w:rPr>
            </w:pPr>
            <w:r w:rsidRPr="00AB6E23">
              <w:rPr>
                <w:sz w:val="18"/>
                <w:szCs w:val="18"/>
              </w:rPr>
              <w:t>1987</w:t>
            </w:r>
          </w:p>
        </w:tc>
        <w:tc>
          <w:tcPr>
            <w:tcW w:w="1993" w:type="dxa"/>
            <w:noWrap/>
            <w:vAlign w:val="center"/>
            <w:hideMark/>
          </w:tcPr>
          <w:p w14:paraId="451D88CF" w14:textId="77777777" w:rsidR="00E232FC" w:rsidRPr="00AB6E23" w:rsidRDefault="00E232FC" w:rsidP="00AB6E23">
            <w:pPr>
              <w:rPr>
                <w:sz w:val="18"/>
                <w:szCs w:val="18"/>
              </w:rPr>
            </w:pPr>
            <w:r w:rsidRPr="00AB6E23">
              <w:rPr>
                <w:sz w:val="18"/>
                <w:szCs w:val="18"/>
              </w:rPr>
              <w:t>Pasadena - CIT Keck Lab</w:t>
            </w:r>
          </w:p>
        </w:tc>
        <w:tc>
          <w:tcPr>
            <w:tcW w:w="1036" w:type="dxa"/>
            <w:noWrap/>
            <w:vAlign w:val="center"/>
            <w:hideMark/>
          </w:tcPr>
          <w:p w14:paraId="19164F6F" w14:textId="77777777" w:rsidR="00E232FC" w:rsidRPr="00AB6E23" w:rsidRDefault="00E232FC" w:rsidP="00AB6E23">
            <w:pPr>
              <w:rPr>
                <w:sz w:val="18"/>
                <w:szCs w:val="18"/>
              </w:rPr>
            </w:pPr>
            <w:r w:rsidRPr="00AB6E23">
              <w:rPr>
                <w:sz w:val="18"/>
                <w:szCs w:val="18"/>
              </w:rPr>
              <w:t>5.99</w:t>
            </w:r>
          </w:p>
        </w:tc>
        <w:tc>
          <w:tcPr>
            <w:tcW w:w="784" w:type="dxa"/>
            <w:tcBorders>
              <w:right w:val="nil"/>
            </w:tcBorders>
            <w:noWrap/>
            <w:vAlign w:val="center"/>
            <w:hideMark/>
          </w:tcPr>
          <w:p w14:paraId="07F20DD3" w14:textId="77777777" w:rsidR="00E232FC" w:rsidRPr="00AB6E23" w:rsidRDefault="00E232FC" w:rsidP="00AB6E23">
            <w:pPr>
              <w:rPr>
                <w:sz w:val="18"/>
                <w:szCs w:val="18"/>
              </w:rPr>
            </w:pPr>
            <w:r w:rsidRPr="00AB6E23">
              <w:rPr>
                <w:sz w:val="18"/>
                <w:szCs w:val="18"/>
              </w:rPr>
              <w:t>0.112</w:t>
            </w:r>
          </w:p>
        </w:tc>
      </w:tr>
      <w:tr w:rsidR="001823F9" w:rsidRPr="00AB6E23" w14:paraId="382E96B8" w14:textId="77777777" w:rsidTr="001823F9">
        <w:trPr>
          <w:trHeight w:val="263"/>
          <w:jc w:val="center"/>
        </w:trPr>
        <w:tc>
          <w:tcPr>
            <w:tcW w:w="537" w:type="dxa"/>
            <w:tcBorders>
              <w:left w:val="nil"/>
            </w:tcBorders>
            <w:noWrap/>
            <w:vAlign w:val="center"/>
            <w:hideMark/>
          </w:tcPr>
          <w:p w14:paraId="31BD8582" w14:textId="77777777" w:rsidR="00E232FC" w:rsidRPr="00AB6E23" w:rsidRDefault="00E232FC" w:rsidP="00AB6E23">
            <w:pPr>
              <w:rPr>
                <w:sz w:val="18"/>
                <w:szCs w:val="18"/>
              </w:rPr>
            </w:pPr>
            <w:r w:rsidRPr="00AB6E23">
              <w:rPr>
                <w:sz w:val="18"/>
                <w:szCs w:val="18"/>
              </w:rPr>
              <w:t>22</w:t>
            </w:r>
          </w:p>
        </w:tc>
        <w:tc>
          <w:tcPr>
            <w:tcW w:w="398" w:type="dxa"/>
            <w:noWrap/>
            <w:vAlign w:val="center"/>
            <w:hideMark/>
          </w:tcPr>
          <w:p w14:paraId="4EB78D30" w14:textId="77777777" w:rsidR="00E232FC" w:rsidRPr="00AB6E23" w:rsidRDefault="00E232FC" w:rsidP="00AB6E23">
            <w:pPr>
              <w:rPr>
                <w:sz w:val="18"/>
                <w:szCs w:val="18"/>
              </w:rPr>
            </w:pPr>
            <w:r w:rsidRPr="00AB6E23">
              <w:rPr>
                <w:sz w:val="18"/>
                <w:szCs w:val="18"/>
              </w:rPr>
              <w:t>747</w:t>
            </w:r>
          </w:p>
        </w:tc>
        <w:tc>
          <w:tcPr>
            <w:tcW w:w="1902" w:type="dxa"/>
            <w:noWrap/>
            <w:vAlign w:val="center"/>
            <w:hideMark/>
          </w:tcPr>
          <w:p w14:paraId="72B056C8" w14:textId="77777777" w:rsidR="00E232FC" w:rsidRPr="00AB6E23" w:rsidRDefault="00E232FC" w:rsidP="00AB6E23">
            <w:pPr>
              <w:rPr>
                <w:sz w:val="18"/>
                <w:szCs w:val="18"/>
              </w:rPr>
            </w:pPr>
            <w:r w:rsidRPr="00AB6E23">
              <w:rPr>
                <w:sz w:val="18"/>
                <w:szCs w:val="18"/>
              </w:rPr>
              <w:t xml:space="preserve">Loma </w:t>
            </w:r>
            <w:proofErr w:type="spellStart"/>
            <w:r w:rsidRPr="00AB6E23">
              <w:rPr>
                <w:sz w:val="18"/>
                <w:szCs w:val="18"/>
              </w:rPr>
              <w:t>Prieta</w:t>
            </w:r>
            <w:proofErr w:type="spellEnd"/>
          </w:p>
        </w:tc>
        <w:tc>
          <w:tcPr>
            <w:tcW w:w="649" w:type="dxa"/>
            <w:noWrap/>
            <w:vAlign w:val="center"/>
            <w:hideMark/>
          </w:tcPr>
          <w:p w14:paraId="71FE2985" w14:textId="77777777" w:rsidR="00E232FC" w:rsidRPr="00AB6E23" w:rsidRDefault="00E232FC" w:rsidP="00AB6E23">
            <w:pPr>
              <w:rPr>
                <w:sz w:val="18"/>
                <w:szCs w:val="18"/>
              </w:rPr>
            </w:pPr>
            <w:r w:rsidRPr="00AB6E23">
              <w:rPr>
                <w:sz w:val="18"/>
                <w:szCs w:val="18"/>
              </w:rPr>
              <w:t>1989</w:t>
            </w:r>
          </w:p>
        </w:tc>
        <w:tc>
          <w:tcPr>
            <w:tcW w:w="1993" w:type="dxa"/>
            <w:noWrap/>
            <w:vAlign w:val="center"/>
            <w:hideMark/>
          </w:tcPr>
          <w:p w14:paraId="3E8BBEB0" w14:textId="77777777" w:rsidR="00E232FC" w:rsidRPr="00AB6E23" w:rsidRDefault="00E232FC" w:rsidP="00AB6E23">
            <w:pPr>
              <w:rPr>
                <w:sz w:val="18"/>
                <w:szCs w:val="18"/>
              </w:rPr>
            </w:pPr>
            <w:r w:rsidRPr="00AB6E23">
              <w:rPr>
                <w:sz w:val="18"/>
                <w:szCs w:val="18"/>
              </w:rPr>
              <w:t>Bear Valley #5, Callens Ranch</w:t>
            </w:r>
          </w:p>
        </w:tc>
        <w:tc>
          <w:tcPr>
            <w:tcW w:w="1036" w:type="dxa"/>
            <w:noWrap/>
            <w:vAlign w:val="center"/>
            <w:hideMark/>
          </w:tcPr>
          <w:p w14:paraId="121F4B05" w14:textId="77777777" w:rsidR="00E232FC" w:rsidRPr="00AB6E23" w:rsidRDefault="00E232FC" w:rsidP="00AB6E23">
            <w:pPr>
              <w:rPr>
                <w:sz w:val="18"/>
                <w:szCs w:val="18"/>
              </w:rPr>
            </w:pPr>
            <w:r w:rsidRPr="00AB6E23">
              <w:rPr>
                <w:sz w:val="18"/>
                <w:szCs w:val="18"/>
              </w:rPr>
              <w:t>6.93</w:t>
            </w:r>
          </w:p>
        </w:tc>
        <w:tc>
          <w:tcPr>
            <w:tcW w:w="784" w:type="dxa"/>
            <w:tcBorders>
              <w:right w:val="nil"/>
            </w:tcBorders>
            <w:noWrap/>
            <w:vAlign w:val="center"/>
            <w:hideMark/>
          </w:tcPr>
          <w:p w14:paraId="558DB391" w14:textId="77777777" w:rsidR="00E232FC" w:rsidRPr="00AB6E23" w:rsidRDefault="00E232FC" w:rsidP="00AB6E23">
            <w:pPr>
              <w:rPr>
                <w:sz w:val="18"/>
                <w:szCs w:val="18"/>
              </w:rPr>
            </w:pPr>
            <w:r w:rsidRPr="00AB6E23">
              <w:rPr>
                <w:sz w:val="18"/>
                <w:szCs w:val="18"/>
              </w:rPr>
              <w:t>0.026</w:t>
            </w:r>
          </w:p>
        </w:tc>
      </w:tr>
      <w:tr w:rsidR="001823F9" w:rsidRPr="00AB6E23" w14:paraId="54A2C249" w14:textId="77777777" w:rsidTr="001823F9">
        <w:trPr>
          <w:trHeight w:val="263"/>
          <w:jc w:val="center"/>
        </w:trPr>
        <w:tc>
          <w:tcPr>
            <w:tcW w:w="537" w:type="dxa"/>
            <w:tcBorders>
              <w:left w:val="nil"/>
            </w:tcBorders>
            <w:noWrap/>
            <w:vAlign w:val="center"/>
            <w:hideMark/>
          </w:tcPr>
          <w:p w14:paraId="6E58F0E6" w14:textId="77777777" w:rsidR="00E232FC" w:rsidRPr="00AB6E23" w:rsidRDefault="00E232FC" w:rsidP="00AB6E23">
            <w:pPr>
              <w:rPr>
                <w:sz w:val="18"/>
                <w:szCs w:val="18"/>
              </w:rPr>
            </w:pPr>
            <w:r w:rsidRPr="00AB6E23">
              <w:rPr>
                <w:sz w:val="18"/>
                <w:szCs w:val="18"/>
              </w:rPr>
              <w:t>23</w:t>
            </w:r>
          </w:p>
        </w:tc>
        <w:tc>
          <w:tcPr>
            <w:tcW w:w="398" w:type="dxa"/>
            <w:noWrap/>
            <w:vAlign w:val="center"/>
            <w:hideMark/>
          </w:tcPr>
          <w:p w14:paraId="651EA283" w14:textId="77777777" w:rsidR="00E232FC" w:rsidRPr="00AB6E23" w:rsidRDefault="00E232FC" w:rsidP="00AB6E23">
            <w:pPr>
              <w:rPr>
                <w:sz w:val="18"/>
                <w:szCs w:val="18"/>
              </w:rPr>
            </w:pPr>
            <w:r w:rsidRPr="00AB6E23">
              <w:rPr>
                <w:sz w:val="18"/>
                <w:szCs w:val="18"/>
              </w:rPr>
              <w:t>765</w:t>
            </w:r>
          </w:p>
        </w:tc>
        <w:tc>
          <w:tcPr>
            <w:tcW w:w="1902" w:type="dxa"/>
            <w:noWrap/>
            <w:vAlign w:val="center"/>
            <w:hideMark/>
          </w:tcPr>
          <w:p w14:paraId="634D5846" w14:textId="77777777" w:rsidR="00E232FC" w:rsidRPr="00AB6E23" w:rsidRDefault="00E232FC" w:rsidP="00AB6E23">
            <w:pPr>
              <w:rPr>
                <w:sz w:val="18"/>
                <w:szCs w:val="18"/>
              </w:rPr>
            </w:pPr>
            <w:r w:rsidRPr="00AB6E23">
              <w:rPr>
                <w:sz w:val="18"/>
                <w:szCs w:val="18"/>
              </w:rPr>
              <w:t xml:space="preserve">Loma </w:t>
            </w:r>
            <w:proofErr w:type="spellStart"/>
            <w:r w:rsidRPr="00AB6E23">
              <w:rPr>
                <w:sz w:val="18"/>
                <w:szCs w:val="18"/>
              </w:rPr>
              <w:t>Prieta</w:t>
            </w:r>
            <w:proofErr w:type="spellEnd"/>
          </w:p>
        </w:tc>
        <w:tc>
          <w:tcPr>
            <w:tcW w:w="649" w:type="dxa"/>
            <w:noWrap/>
            <w:vAlign w:val="center"/>
            <w:hideMark/>
          </w:tcPr>
          <w:p w14:paraId="294069B8" w14:textId="77777777" w:rsidR="00E232FC" w:rsidRPr="00AB6E23" w:rsidRDefault="00E232FC" w:rsidP="00AB6E23">
            <w:pPr>
              <w:rPr>
                <w:sz w:val="18"/>
                <w:szCs w:val="18"/>
              </w:rPr>
            </w:pPr>
            <w:r w:rsidRPr="00AB6E23">
              <w:rPr>
                <w:sz w:val="18"/>
                <w:szCs w:val="18"/>
              </w:rPr>
              <w:t>1989</w:t>
            </w:r>
          </w:p>
        </w:tc>
        <w:tc>
          <w:tcPr>
            <w:tcW w:w="1993" w:type="dxa"/>
            <w:noWrap/>
            <w:vAlign w:val="center"/>
            <w:hideMark/>
          </w:tcPr>
          <w:p w14:paraId="27248E17" w14:textId="77777777" w:rsidR="00E232FC" w:rsidRPr="00AB6E23" w:rsidRDefault="00E232FC" w:rsidP="00AB6E23">
            <w:pPr>
              <w:rPr>
                <w:sz w:val="18"/>
                <w:szCs w:val="18"/>
              </w:rPr>
            </w:pPr>
            <w:r w:rsidRPr="00AB6E23">
              <w:rPr>
                <w:sz w:val="18"/>
                <w:szCs w:val="18"/>
              </w:rPr>
              <w:t>Gilroy Array #1</w:t>
            </w:r>
          </w:p>
        </w:tc>
        <w:tc>
          <w:tcPr>
            <w:tcW w:w="1036" w:type="dxa"/>
            <w:noWrap/>
            <w:vAlign w:val="center"/>
            <w:hideMark/>
          </w:tcPr>
          <w:p w14:paraId="406BBE74" w14:textId="77777777" w:rsidR="00E232FC" w:rsidRPr="00AB6E23" w:rsidRDefault="00E232FC" w:rsidP="00AB6E23">
            <w:pPr>
              <w:rPr>
                <w:sz w:val="18"/>
                <w:szCs w:val="18"/>
              </w:rPr>
            </w:pPr>
            <w:r w:rsidRPr="00AB6E23">
              <w:rPr>
                <w:sz w:val="18"/>
                <w:szCs w:val="18"/>
              </w:rPr>
              <w:t>6.93</w:t>
            </w:r>
          </w:p>
        </w:tc>
        <w:tc>
          <w:tcPr>
            <w:tcW w:w="784" w:type="dxa"/>
            <w:tcBorders>
              <w:right w:val="nil"/>
            </w:tcBorders>
            <w:noWrap/>
            <w:vAlign w:val="center"/>
            <w:hideMark/>
          </w:tcPr>
          <w:p w14:paraId="00764787" w14:textId="77777777" w:rsidR="00E232FC" w:rsidRPr="00AB6E23" w:rsidRDefault="00E232FC" w:rsidP="00AB6E23">
            <w:pPr>
              <w:rPr>
                <w:sz w:val="18"/>
                <w:szCs w:val="18"/>
              </w:rPr>
            </w:pPr>
            <w:r w:rsidRPr="00AB6E23">
              <w:rPr>
                <w:sz w:val="18"/>
                <w:szCs w:val="18"/>
              </w:rPr>
              <w:t>0.215</w:t>
            </w:r>
          </w:p>
        </w:tc>
      </w:tr>
      <w:tr w:rsidR="001823F9" w:rsidRPr="00AB6E23" w14:paraId="33E4CD68" w14:textId="77777777" w:rsidTr="001823F9">
        <w:trPr>
          <w:trHeight w:val="263"/>
          <w:jc w:val="center"/>
        </w:trPr>
        <w:tc>
          <w:tcPr>
            <w:tcW w:w="537" w:type="dxa"/>
            <w:tcBorders>
              <w:left w:val="nil"/>
            </w:tcBorders>
            <w:noWrap/>
            <w:vAlign w:val="center"/>
            <w:hideMark/>
          </w:tcPr>
          <w:p w14:paraId="030445DD" w14:textId="77777777" w:rsidR="00E232FC" w:rsidRPr="00AB6E23" w:rsidRDefault="00E232FC" w:rsidP="00AB6E23">
            <w:pPr>
              <w:rPr>
                <w:sz w:val="18"/>
                <w:szCs w:val="18"/>
              </w:rPr>
            </w:pPr>
            <w:r w:rsidRPr="00AB6E23">
              <w:rPr>
                <w:sz w:val="18"/>
                <w:szCs w:val="18"/>
              </w:rPr>
              <w:t>24</w:t>
            </w:r>
          </w:p>
        </w:tc>
        <w:tc>
          <w:tcPr>
            <w:tcW w:w="398" w:type="dxa"/>
            <w:noWrap/>
            <w:vAlign w:val="center"/>
            <w:hideMark/>
          </w:tcPr>
          <w:p w14:paraId="55F8D7F8" w14:textId="77777777" w:rsidR="00E232FC" w:rsidRPr="00AB6E23" w:rsidRDefault="00E232FC" w:rsidP="00AB6E23">
            <w:pPr>
              <w:rPr>
                <w:sz w:val="18"/>
                <w:szCs w:val="18"/>
              </w:rPr>
            </w:pPr>
            <w:r w:rsidRPr="00AB6E23">
              <w:rPr>
                <w:sz w:val="18"/>
                <w:szCs w:val="18"/>
              </w:rPr>
              <w:t>957</w:t>
            </w:r>
          </w:p>
        </w:tc>
        <w:tc>
          <w:tcPr>
            <w:tcW w:w="1902" w:type="dxa"/>
            <w:noWrap/>
            <w:vAlign w:val="center"/>
            <w:hideMark/>
          </w:tcPr>
          <w:p w14:paraId="46823723" w14:textId="77777777" w:rsidR="00E232FC" w:rsidRPr="00AB6E23" w:rsidRDefault="00E232FC" w:rsidP="00AB6E23">
            <w:pPr>
              <w:rPr>
                <w:sz w:val="18"/>
                <w:szCs w:val="18"/>
              </w:rPr>
            </w:pPr>
            <w:r w:rsidRPr="00AB6E23">
              <w:rPr>
                <w:sz w:val="18"/>
                <w:szCs w:val="18"/>
              </w:rPr>
              <w:t>Northridge-01</w:t>
            </w:r>
          </w:p>
        </w:tc>
        <w:tc>
          <w:tcPr>
            <w:tcW w:w="649" w:type="dxa"/>
            <w:noWrap/>
            <w:vAlign w:val="center"/>
            <w:hideMark/>
          </w:tcPr>
          <w:p w14:paraId="0C8A15BB" w14:textId="77777777" w:rsidR="00E232FC" w:rsidRPr="00AB6E23" w:rsidRDefault="00E232FC" w:rsidP="00AB6E23">
            <w:pPr>
              <w:rPr>
                <w:sz w:val="18"/>
                <w:szCs w:val="18"/>
              </w:rPr>
            </w:pPr>
            <w:r w:rsidRPr="00AB6E23">
              <w:rPr>
                <w:sz w:val="18"/>
                <w:szCs w:val="18"/>
              </w:rPr>
              <w:t>1994</w:t>
            </w:r>
          </w:p>
        </w:tc>
        <w:tc>
          <w:tcPr>
            <w:tcW w:w="1993" w:type="dxa"/>
            <w:noWrap/>
            <w:vAlign w:val="center"/>
            <w:hideMark/>
          </w:tcPr>
          <w:p w14:paraId="28705C82" w14:textId="77777777" w:rsidR="00E232FC" w:rsidRPr="00AB6E23" w:rsidRDefault="00E232FC" w:rsidP="00AB6E23">
            <w:pPr>
              <w:rPr>
                <w:sz w:val="18"/>
                <w:szCs w:val="18"/>
              </w:rPr>
            </w:pPr>
            <w:r w:rsidRPr="00AB6E23">
              <w:rPr>
                <w:sz w:val="18"/>
                <w:szCs w:val="18"/>
              </w:rPr>
              <w:t>Burbank - Howard Rd.</w:t>
            </w:r>
          </w:p>
        </w:tc>
        <w:tc>
          <w:tcPr>
            <w:tcW w:w="1036" w:type="dxa"/>
            <w:noWrap/>
            <w:vAlign w:val="center"/>
            <w:hideMark/>
          </w:tcPr>
          <w:p w14:paraId="7999BC31" w14:textId="77777777" w:rsidR="00E232FC" w:rsidRPr="00AB6E23" w:rsidRDefault="00E232FC" w:rsidP="00AB6E23">
            <w:pPr>
              <w:rPr>
                <w:sz w:val="18"/>
                <w:szCs w:val="18"/>
              </w:rPr>
            </w:pPr>
            <w:r w:rsidRPr="00AB6E23">
              <w:rPr>
                <w:sz w:val="18"/>
                <w:szCs w:val="18"/>
              </w:rPr>
              <w:t>6.69</w:t>
            </w:r>
          </w:p>
        </w:tc>
        <w:tc>
          <w:tcPr>
            <w:tcW w:w="784" w:type="dxa"/>
            <w:tcBorders>
              <w:right w:val="nil"/>
            </w:tcBorders>
            <w:noWrap/>
            <w:vAlign w:val="center"/>
            <w:hideMark/>
          </w:tcPr>
          <w:p w14:paraId="19D5A342" w14:textId="77777777" w:rsidR="00E232FC" w:rsidRPr="00AB6E23" w:rsidRDefault="00E232FC" w:rsidP="00AB6E23">
            <w:pPr>
              <w:rPr>
                <w:sz w:val="18"/>
                <w:szCs w:val="18"/>
              </w:rPr>
            </w:pPr>
            <w:r w:rsidRPr="00AB6E23">
              <w:rPr>
                <w:sz w:val="18"/>
                <w:szCs w:val="18"/>
              </w:rPr>
              <w:t>0.112</w:t>
            </w:r>
          </w:p>
        </w:tc>
      </w:tr>
      <w:tr w:rsidR="001823F9" w:rsidRPr="00AB6E23" w14:paraId="64C82D1D" w14:textId="77777777" w:rsidTr="001823F9">
        <w:trPr>
          <w:trHeight w:val="263"/>
          <w:jc w:val="center"/>
        </w:trPr>
        <w:tc>
          <w:tcPr>
            <w:tcW w:w="537" w:type="dxa"/>
            <w:tcBorders>
              <w:left w:val="nil"/>
            </w:tcBorders>
            <w:noWrap/>
            <w:vAlign w:val="center"/>
            <w:hideMark/>
          </w:tcPr>
          <w:p w14:paraId="6BA8CB9F" w14:textId="77777777" w:rsidR="00E232FC" w:rsidRPr="00AB6E23" w:rsidRDefault="00E232FC" w:rsidP="00AB6E23">
            <w:pPr>
              <w:rPr>
                <w:sz w:val="18"/>
                <w:szCs w:val="18"/>
              </w:rPr>
            </w:pPr>
            <w:r w:rsidRPr="00AB6E23">
              <w:rPr>
                <w:sz w:val="18"/>
                <w:szCs w:val="18"/>
              </w:rPr>
              <w:t>25</w:t>
            </w:r>
          </w:p>
        </w:tc>
        <w:tc>
          <w:tcPr>
            <w:tcW w:w="398" w:type="dxa"/>
            <w:noWrap/>
            <w:vAlign w:val="center"/>
            <w:hideMark/>
          </w:tcPr>
          <w:p w14:paraId="45987F7C" w14:textId="77777777" w:rsidR="00E232FC" w:rsidRPr="00AB6E23" w:rsidRDefault="00E232FC" w:rsidP="00AB6E23">
            <w:pPr>
              <w:rPr>
                <w:sz w:val="18"/>
                <w:szCs w:val="18"/>
              </w:rPr>
            </w:pPr>
            <w:r w:rsidRPr="00AB6E23">
              <w:rPr>
                <w:sz w:val="18"/>
                <w:szCs w:val="18"/>
              </w:rPr>
              <w:t>1011</w:t>
            </w:r>
          </w:p>
        </w:tc>
        <w:tc>
          <w:tcPr>
            <w:tcW w:w="1902" w:type="dxa"/>
            <w:noWrap/>
            <w:vAlign w:val="center"/>
            <w:hideMark/>
          </w:tcPr>
          <w:p w14:paraId="065F811B" w14:textId="77777777" w:rsidR="00E232FC" w:rsidRPr="00AB6E23" w:rsidRDefault="00E232FC" w:rsidP="00AB6E23">
            <w:pPr>
              <w:rPr>
                <w:sz w:val="18"/>
                <w:szCs w:val="18"/>
              </w:rPr>
            </w:pPr>
            <w:r w:rsidRPr="00AB6E23">
              <w:rPr>
                <w:sz w:val="18"/>
                <w:szCs w:val="18"/>
              </w:rPr>
              <w:t>Northridge-01</w:t>
            </w:r>
          </w:p>
        </w:tc>
        <w:tc>
          <w:tcPr>
            <w:tcW w:w="649" w:type="dxa"/>
            <w:noWrap/>
            <w:vAlign w:val="center"/>
            <w:hideMark/>
          </w:tcPr>
          <w:p w14:paraId="18E8A01C" w14:textId="77777777" w:rsidR="00E232FC" w:rsidRPr="00AB6E23" w:rsidRDefault="00E232FC" w:rsidP="00AB6E23">
            <w:pPr>
              <w:rPr>
                <w:sz w:val="18"/>
                <w:szCs w:val="18"/>
              </w:rPr>
            </w:pPr>
            <w:r w:rsidRPr="00AB6E23">
              <w:rPr>
                <w:sz w:val="18"/>
                <w:szCs w:val="18"/>
              </w:rPr>
              <w:t>1994</w:t>
            </w:r>
          </w:p>
        </w:tc>
        <w:tc>
          <w:tcPr>
            <w:tcW w:w="1993" w:type="dxa"/>
            <w:noWrap/>
            <w:vAlign w:val="center"/>
            <w:hideMark/>
          </w:tcPr>
          <w:p w14:paraId="2F530799" w14:textId="77777777" w:rsidR="00E232FC" w:rsidRPr="00AB6E23" w:rsidRDefault="00E232FC" w:rsidP="00AB6E23">
            <w:pPr>
              <w:rPr>
                <w:sz w:val="18"/>
                <w:szCs w:val="18"/>
              </w:rPr>
            </w:pPr>
            <w:r w:rsidRPr="00AB6E23">
              <w:rPr>
                <w:sz w:val="18"/>
                <w:szCs w:val="18"/>
              </w:rPr>
              <w:t>LA - Wonderland Ave</w:t>
            </w:r>
          </w:p>
        </w:tc>
        <w:tc>
          <w:tcPr>
            <w:tcW w:w="1036" w:type="dxa"/>
            <w:noWrap/>
            <w:vAlign w:val="center"/>
            <w:hideMark/>
          </w:tcPr>
          <w:p w14:paraId="1F573F9E" w14:textId="77777777" w:rsidR="00E232FC" w:rsidRPr="00AB6E23" w:rsidRDefault="00E232FC" w:rsidP="00AB6E23">
            <w:pPr>
              <w:rPr>
                <w:sz w:val="18"/>
                <w:szCs w:val="18"/>
              </w:rPr>
            </w:pPr>
            <w:r w:rsidRPr="00AB6E23">
              <w:rPr>
                <w:sz w:val="18"/>
                <w:szCs w:val="18"/>
              </w:rPr>
              <w:t>6.69</w:t>
            </w:r>
          </w:p>
        </w:tc>
        <w:tc>
          <w:tcPr>
            <w:tcW w:w="784" w:type="dxa"/>
            <w:tcBorders>
              <w:right w:val="nil"/>
            </w:tcBorders>
            <w:noWrap/>
            <w:vAlign w:val="center"/>
            <w:hideMark/>
          </w:tcPr>
          <w:p w14:paraId="71304B5D" w14:textId="77777777" w:rsidR="00E232FC" w:rsidRPr="00AB6E23" w:rsidRDefault="00E232FC" w:rsidP="00AB6E23">
            <w:pPr>
              <w:rPr>
                <w:sz w:val="18"/>
                <w:szCs w:val="18"/>
              </w:rPr>
            </w:pPr>
            <w:r w:rsidRPr="00AB6E23">
              <w:rPr>
                <w:sz w:val="18"/>
                <w:szCs w:val="18"/>
              </w:rPr>
              <w:t>0.103</w:t>
            </w:r>
          </w:p>
        </w:tc>
      </w:tr>
      <w:tr w:rsidR="001823F9" w:rsidRPr="00AB6E23" w14:paraId="7D050F9E" w14:textId="77777777" w:rsidTr="001823F9">
        <w:trPr>
          <w:trHeight w:val="263"/>
          <w:jc w:val="center"/>
        </w:trPr>
        <w:tc>
          <w:tcPr>
            <w:tcW w:w="537" w:type="dxa"/>
            <w:tcBorders>
              <w:left w:val="nil"/>
            </w:tcBorders>
            <w:noWrap/>
            <w:vAlign w:val="center"/>
            <w:hideMark/>
          </w:tcPr>
          <w:p w14:paraId="6E7794F6" w14:textId="77777777" w:rsidR="00E232FC" w:rsidRPr="00AB6E23" w:rsidRDefault="00E232FC" w:rsidP="00AB6E23">
            <w:pPr>
              <w:rPr>
                <w:sz w:val="18"/>
                <w:szCs w:val="18"/>
              </w:rPr>
            </w:pPr>
            <w:r w:rsidRPr="00AB6E23">
              <w:rPr>
                <w:sz w:val="18"/>
                <w:szCs w:val="18"/>
              </w:rPr>
              <w:t>26</w:t>
            </w:r>
          </w:p>
        </w:tc>
        <w:tc>
          <w:tcPr>
            <w:tcW w:w="398" w:type="dxa"/>
            <w:noWrap/>
            <w:vAlign w:val="center"/>
            <w:hideMark/>
          </w:tcPr>
          <w:p w14:paraId="7C9AA2FD" w14:textId="77777777" w:rsidR="00E232FC" w:rsidRPr="00AB6E23" w:rsidRDefault="00E232FC" w:rsidP="00AB6E23">
            <w:pPr>
              <w:rPr>
                <w:sz w:val="18"/>
                <w:szCs w:val="18"/>
              </w:rPr>
            </w:pPr>
            <w:r w:rsidRPr="00AB6E23">
              <w:rPr>
                <w:sz w:val="18"/>
                <w:szCs w:val="18"/>
              </w:rPr>
              <w:t>1088</w:t>
            </w:r>
          </w:p>
        </w:tc>
        <w:tc>
          <w:tcPr>
            <w:tcW w:w="1902" w:type="dxa"/>
            <w:noWrap/>
            <w:vAlign w:val="center"/>
            <w:hideMark/>
          </w:tcPr>
          <w:p w14:paraId="536BCD67" w14:textId="77777777" w:rsidR="00E232FC" w:rsidRPr="00AB6E23" w:rsidRDefault="00E232FC" w:rsidP="00AB6E23">
            <w:pPr>
              <w:rPr>
                <w:sz w:val="18"/>
                <w:szCs w:val="18"/>
              </w:rPr>
            </w:pPr>
            <w:r w:rsidRPr="00AB6E23">
              <w:rPr>
                <w:sz w:val="18"/>
                <w:szCs w:val="18"/>
              </w:rPr>
              <w:t>Northridge-01</w:t>
            </w:r>
          </w:p>
        </w:tc>
        <w:tc>
          <w:tcPr>
            <w:tcW w:w="649" w:type="dxa"/>
            <w:noWrap/>
            <w:vAlign w:val="center"/>
            <w:hideMark/>
          </w:tcPr>
          <w:p w14:paraId="69B3CE3E" w14:textId="77777777" w:rsidR="00E232FC" w:rsidRPr="00AB6E23" w:rsidRDefault="00E232FC" w:rsidP="00AB6E23">
            <w:pPr>
              <w:rPr>
                <w:sz w:val="18"/>
                <w:szCs w:val="18"/>
              </w:rPr>
            </w:pPr>
            <w:r w:rsidRPr="00AB6E23">
              <w:rPr>
                <w:sz w:val="18"/>
                <w:szCs w:val="18"/>
              </w:rPr>
              <w:t>1994</w:t>
            </w:r>
          </w:p>
        </w:tc>
        <w:tc>
          <w:tcPr>
            <w:tcW w:w="1993" w:type="dxa"/>
            <w:noWrap/>
            <w:vAlign w:val="center"/>
            <w:hideMark/>
          </w:tcPr>
          <w:p w14:paraId="31FC1AF5" w14:textId="77777777" w:rsidR="00E232FC" w:rsidRPr="00AB6E23" w:rsidRDefault="00E232FC" w:rsidP="00AB6E23">
            <w:pPr>
              <w:rPr>
                <w:sz w:val="18"/>
                <w:szCs w:val="18"/>
              </w:rPr>
            </w:pPr>
            <w:r w:rsidRPr="00AB6E23">
              <w:rPr>
                <w:sz w:val="18"/>
                <w:szCs w:val="18"/>
              </w:rPr>
              <w:t>Terminal Island - S Seaside</w:t>
            </w:r>
          </w:p>
        </w:tc>
        <w:tc>
          <w:tcPr>
            <w:tcW w:w="1036" w:type="dxa"/>
            <w:noWrap/>
            <w:vAlign w:val="center"/>
            <w:hideMark/>
          </w:tcPr>
          <w:p w14:paraId="2FA2FB34" w14:textId="77777777" w:rsidR="00E232FC" w:rsidRPr="00AB6E23" w:rsidRDefault="00E232FC" w:rsidP="00AB6E23">
            <w:pPr>
              <w:rPr>
                <w:sz w:val="18"/>
                <w:szCs w:val="18"/>
              </w:rPr>
            </w:pPr>
            <w:r w:rsidRPr="00AB6E23">
              <w:rPr>
                <w:sz w:val="18"/>
                <w:szCs w:val="18"/>
              </w:rPr>
              <w:t>6.69</w:t>
            </w:r>
          </w:p>
        </w:tc>
        <w:tc>
          <w:tcPr>
            <w:tcW w:w="784" w:type="dxa"/>
            <w:tcBorders>
              <w:right w:val="nil"/>
            </w:tcBorders>
            <w:noWrap/>
            <w:vAlign w:val="center"/>
            <w:hideMark/>
          </w:tcPr>
          <w:p w14:paraId="1A8BB756" w14:textId="77777777" w:rsidR="00E232FC" w:rsidRPr="00AB6E23" w:rsidRDefault="00E232FC" w:rsidP="00AB6E23">
            <w:pPr>
              <w:rPr>
                <w:sz w:val="18"/>
                <w:szCs w:val="18"/>
              </w:rPr>
            </w:pPr>
            <w:r w:rsidRPr="00AB6E23">
              <w:rPr>
                <w:sz w:val="18"/>
                <w:szCs w:val="18"/>
              </w:rPr>
              <w:t>0.148</w:t>
            </w:r>
          </w:p>
        </w:tc>
      </w:tr>
      <w:tr w:rsidR="001823F9" w:rsidRPr="00AB6E23" w14:paraId="1F6835DA" w14:textId="77777777" w:rsidTr="001823F9">
        <w:trPr>
          <w:trHeight w:val="263"/>
          <w:jc w:val="center"/>
        </w:trPr>
        <w:tc>
          <w:tcPr>
            <w:tcW w:w="537" w:type="dxa"/>
            <w:tcBorders>
              <w:left w:val="nil"/>
            </w:tcBorders>
            <w:noWrap/>
            <w:vAlign w:val="center"/>
            <w:hideMark/>
          </w:tcPr>
          <w:p w14:paraId="46351523" w14:textId="77777777" w:rsidR="00E232FC" w:rsidRPr="00AB6E23" w:rsidRDefault="00E232FC" w:rsidP="00AB6E23">
            <w:pPr>
              <w:rPr>
                <w:sz w:val="18"/>
                <w:szCs w:val="18"/>
              </w:rPr>
            </w:pPr>
            <w:r w:rsidRPr="00AB6E23">
              <w:rPr>
                <w:sz w:val="18"/>
                <w:szCs w:val="18"/>
              </w:rPr>
              <w:t>27</w:t>
            </w:r>
          </w:p>
        </w:tc>
        <w:tc>
          <w:tcPr>
            <w:tcW w:w="398" w:type="dxa"/>
            <w:noWrap/>
            <w:vAlign w:val="center"/>
            <w:hideMark/>
          </w:tcPr>
          <w:p w14:paraId="7D78B98D" w14:textId="77777777" w:rsidR="00E232FC" w:rsidRPr="00AB6E23" w:rsidRDefault="00E232FC" w:rsidP="00AB6E23">
            <w:pPr>
              <w:rPr>
                <w:sz w:val="18"/>
                <w:szCs w:val="18"/>
              </w:rPr>
            </w:pPr>
            <w:r w:rsidRPr="00AB6E23">
              <w:rPr>
                <w:sz w:val="18"/>
                <w:szCs w:val="18"/>
              </w:rPr>
              <w:t>1108</w:t>
            </w:r>
          </w:p>
        </w:tc>
        <w:tc>
          <w:tcPr>
            <w:tcW w:w="1902" w:type="dxa"/>
            <w:noWrap/>
            <w:vAlign w:val="center"/>
            <w:hideMark/>
          </w:tcPr>
          <w:p w14:paraId="1B734E43" w14:textId="77777777" w:rsidR="00E232FC" w:rsidRPr="00AB6E23" w:rsidRDefault="00E232FC" w:rsidP="00AB6E23">
            <w:pPr>
              <w:rPr>
                <w:sz w:val="18"/>
                <w:szCs w:val="18"/>
              </w:rPr>
            </w:pPr>
            <w:r w:rsidRPr="00AB6E23">
              <w:rPr>
                <w:sz w:val="18"/>
                <w:szCs w:val="18"/>
              </w:rPr>
              <w:t>Kobe, Japan</w:t>
            </w:r>
          </w:p>
        </w:tc>
        <w:tc>
          <w:tcPr>
            <w:tcW w:w="649" w:type="dxa"/>
            <w:noWrap/>
            <w:vAlign w:val="center"/>
            <w:hideMark/>
          </w:tcPr>
          <w:p w14:paraId="318E1384" w14:textId="77777777" w:rsidR="00E232FC" w:rsidRPr="00AB6E23" w:rsidRDefault="00E232FC" w:rsidP="00AB6E23">
            <w:pPr>
              <w:rPr>
                <w:sz w:val="18"/>
                <w:szCs w:val="18"/>
              </w:rPr>
            </w:pPr>
            <w:r w:rsidRPr="00AB6E23">
              <w:rPr>
                <w:sz w:val="18"/>
                <w:szCs w:val="18"/>
              </w:rPr>
              <w:t>1995</w:t>
            </w:r>
          </w:p>
        </w:tc>
        <w:tc>
          <w:tcPr>
            <w:tcW w:w="1993" w:type="dxa"/>
            <w:noWrap/>
            <w:vAlign w:val="center"/>
            <w:hideMark/>
          </w:tcPr>
          <w:p w14:paraId="328F8B1E" w14:textId="77777777" w:rsidR="00E232FC" w:rsidRPr="00AB6E23" w:rsidRDefault="00E232FC" w:rsidP="00AB6E23">
            <w:pPr>
              <w:rPr>
                <w:sz w:val="18"/>
                <w:szCs w:val="18"/>
              </w:rPr>
            </w:pPr>
            <w:r w:rsidRPr="00AB6E23">
              <w:rPr>
                <w:sz w:val="18"/>
                <w:szCs w:val="18"/>
              </w:rPr>
              <w:t>Kobe University</w:t>
            </w:r>
          </w:p>
        </w:tc>
        <w:tc>
          <w:tcPr>
            <w:tcW w:w="1036" w:type="dxa"/>
            <w:noWrap/>
            <w:vAlign w:val="center"/>
            <w:hideMark/>
          </w:tcPr>
          <w:p w14:paraId="47D8C169" w14:textId="77777777" w:rsidR="00E232FC" w:rsidRPr="00AB6E23" w:rsidRDefault="00E232FC" w:rsidP="00AB6E23">
            <w:pPr>
              <w:rPr>
                <w:sz w:val="18"/>
                <w:szCs w:val="18"/>
              </w:rPr>
            </w:pPr>
            <w:r w:rsidRPr="00AB6E23">
              <w:rPr>
                <w:sz w:val="18"/>
                <w:szCs w:val="18"/>
              </w:rPr>
              <w:t>6.9</w:t>
            </w:r>
          </w:p>
        </w:tc>
        <w:tc>
          <w:tcPr>
            <w:tcW w:w="784" w:type="dxa"/>
            <w:tcBorders>
              <w:right w:val="nil"/>
            </w:tcBorders>
            <w:noWrap/>
            <w:vAlign w:val="center"/>
            <w:hideMark/>
          </w:tcPr>
          <w:p w14:paraId="6180A5DF" w14:textId="77777777" w:rsidR="00E232FC" w:rsidRPr="00AB6E23" w:rsidRDefault="00E232FC" w:rsidP="00AB6E23">
            <w:pPr>
              <w:rPr>
                <w:sz w:val="18"/>
                <w:szCs w:val="18"/>
              </w:rPr>
            </w:pPr>
            <w:r w:rsidRPr="00AB6E23">
              <w:rPr>
                <w:sz w:val="18"/>
                <w:szCs w:val="18"/>
              </w:rPr>
              <w:t>0.276</w:t>
            </w:r>
          </w:p>
        </w:tc>
      </w:tr>
      <w:tr w:rsidR="001823F9" w:rsidRPr="00AB6E23" w14:paraId="0334D570" w14:textId="77777777" w:rsidTr="001823F9">
        <w:trPr>
          <w:trHeight w:val="263"/>
          <w:jc w:val="center"/>
        </w:trPr>
        <w:tc>
          <w:tcPr>
            <w:tcW w:w="537" w:type="dxa"/>
            <w:tcBorders>
              <w:left w:val="nil"/>
            </w:tcBorders>
            <w:noWrap/>
            <w:vAlign w:val="center"/>
            <w:hideMark/>
          </w:tcPr>
          <w:p w14:paraId="7BE6BDDD" w14:textId="77777777" w:rsidR="00E232FC" w:rsidRPr="00AB6E23" w:rsidRDefault="00E232FC" w:rsidP="00AB6E23">
            <w:pPr>
              <w:rPr>
                <w:sz w:val="18"/>
                <w:szCs w:val="18"/>
              </w:rPr>
            </w:pPr>
            <w:r w:rsidRPr="00AB6E23">
              <w:rPr>
                <w:sz w:val="18"/>
                <w:szCs w:val="18"/>
              </w:rPr>
              <w:t>28</w:t>
            </w:r>
          </w:p>
        </w:tc>
        <w:tc>
          <w:tcPr>
            <w:tcW w:w="398" w:type="dxa"/>
            <w:noWrap/>
            <w:vAlign w:val="center"/>
            <w:hideMark/>
          </w:tcPr>
          <w:p w14:paraId="5E0EC709" w14:textId="77777777" w:rsidR="00E232FC" w:rsidRPr="00AB6E23" w:rsidRDefault="00E232FC" w:rsidP="00AB6E23">
            <w:pPr>
              <w:rPr>
                <w:sz w:val="18"/>
                <w:szCs w:val="18"/>
              </w:rPr>
            </w:pPr>
            <w:r w:rsidRPr="00AB6E23">
              <w:rPr>
                <w:sz w:val="18"/>
                <w:szCs w:val="18"/>
              </w:rPr>
              <w:t>1120</w:t>
            </w:r>
          </w:p>
        </w:tc>
        <w:tc>
          <w:tcPr>
            <w:tcW w:w="1902" w:type="dxa"/>
            <w:noWrap/>
            <w:vAlign w:val="center"/>
            <w:hideMark/>
          </w:tcPr>
          <w:p w14:paraId="77F698EE" w14:textId="77777777" w:rsidR="00E232FC" w:rsidRPr="00AB6E23" w:rsidRDefault="00E232FC" w:rsidP="00AB6E23">
            <w:pPr>
              <w:rPr>
                <w:sz w:val="18"/>
                <w:szCs w:val="18"/>
              </w:rPr>
            </w:pPr>
            <w:r w:rsidRPr="00AB6E23">
              <w:rPr>
                <w:sz w:val="18"/>
                <w:szCs w:val="18"/>
              </w:rPr>
              <w:t>Kobe, Japan</w:t>
            </w:r>
          </w:p>
        </w:tc>
        <w:tc>
          <w:tcPr>
            <w:tcW w:w="649" w:type="dxa"/>
            <w:noWrap/>
            <w:vAlign w:val="center"/>
            <w:hideMark/>
          </w:tcPr>
          <w:p w14:paraId="4A55DB8B" w14:textId="77777777" w:rsidR="00E232FC" w:rsidRPr="00AB6E23" w:rsidRDefault="00E232FC" w:rsidP="00AB6E23">
            <w:pPr>
              <w:rPr>
                <w:sz w:val="18"/>
                <w:szCs w:val="18"/>
              </w:rPr>
            </w:pPr>
            <w:r w:rsidRPr="00AB6E23">
              <w:rPr>
                <w:sz w:val="18"/>
                <w:szCs w:val="18"/>
              </w:rPr>
              <w:t>1995</w:t>
            </w:r>
          </w:p>
        </w:tc>
        <w:tc>
          <w:tcPr>
            <w:tcW w:w="1993" w:type="dxa"/>
            <w:noWrap/>
            <w:vAlign w:val="center"/>
            <w:hideMark/>
          </w:tcPr>
          <w:p w14:paraId="5AD451B7" w14:textId="77777777" w:rsidR="00E232FC" w:rsidRPr="00AB6E23" w:rsidRDefault="00E232FC" w:rsidP="00AB6E23">
            <w:pPr>
              <w:rPr>
                <w:sz w:val="18"/>
                <w:szCs w:val="18"/>
              </w:rPr>
            </w:pPr>
            <w:proofErr w:type="spellStart"/>
            <w:r w:rsidRPr="00AB6E23">
              <w:rPr>
                <w:sz w:val="18"/>
                <w:szCs w:val="18"/>
              </w:rPr>
              <w:t>Takatori</w:t>
            </w:r>
            <w:proofErr w:type="spellEnd"/>
          </w:p>
        </w:tc>
        <w:tc>
          <w:tcPr>
            <w:tcW w:w="1036" w:type="dxa"/>
            <w:noWrap/>
            <w:vAlign w:val="center"/>
            <w:hideMark/>
          </w:tcPr>
          <w:p w14:paraId="1E4FBABD" w14:textId="77777777" w:rsidR="00E232FC" w:rsidRPr="00AB6E23" w:rsidRDefault="00E232FC" w:rsidP="00AB6E23">
            <w:pPr>
              <w:rPr>
                <w:sz w:val="18"/>
                <w:szCs w:val="18"/>
              </w:rPr>
            </w:pPr>
            <w:r w:rsidRPr="00AB6E23">
              <w:rPr>
                <w:sz w:val="18"/>
                <w:szCs w:val="18"/>
              </w:rPr>
              <w:t>6.9</w:t>
            </w:r>
          </w:p>
        </w:tc>
        <w:tc>
          <w:tcPr>
            <w:tcW w:w="784" w:type="dxa"/>
            <w:tcBorders>
              <w:right w:val="nil"/>
            </w:tcBorders>
            <w:noWrap/>
            <w:vAlign w:val="center"/>
            <w:hideMark/>
          </w:tcPr>
          <w:p w14:paraId="73BBB5A8" w14:textId="77777777" w:rsidR="00E232FC" w:rsidRPr="00AB6E23" w:rsidRDefault="00E232FC" w:rsidP="00AB6E23">
            <w:pPr>
              <w:rPr>
                <w:sz w:val="18"/>
                <w:szCs w:val="18"/>
              </w:rPr>
            </w:pPr>
            <w:r w:rsidRPr="00AB6E23">
              <w:rPr>
                <w:sz w:val="18"/>
                <w:szCs w:val="18"/>
              </w:rPr>
              <w:t>0.618</w:t>
            </w:r>
          </w:p>
        </w:tc>
      </w:tr>
      <w:tr w:rsidR="001823F9" w:rsidRPr="00AB6E23" w14:paraId="0675E150" w14:textId="77777777" w:rsidTr="001823F9">
        <w:trPr>
          <w:trHeight w:val="263"/>
          <w:jc w:val="center"/>
        </w:trPr>
        <w:tc>
          <w:tcPr>
            <w:tcW w:w="537" w:type="dxa"/>
            <w:tcBorders>
              <w:left w:val="nil"/>
            </w:tcBorders>
            <w:noWrap/>
            <w:vAlign w:val="center"/>
            <w:hideMark/>
          </w:tcPr>
          <w:p w14:paraId="1CECD047" w14:textId="77777777" w:rsidR="00E232FC" w:rsidRPr="00AB6E23" w:rsidRDefault="00E232FC" w:rsidP="00AB6E23">
            <w:pPr>
              <w:rPr>
                <w:sz w:val="18"/>
                <w:szCs w:val="18"/>
              </w:rPr>
            </w:pPr>
            <w:r w:rsidRPr="00AB6E23">
              <w:rPr>
                <w:sz w:val="18"/>
                <w:szCs w:val="18"/>
              </w:rPr>
              <w:t>29</w:t>
            </w:r>
          </w:p>
        </w:tc>
        <w:tc>
          <w:tcPr>
            <w:tcW w:w="398" w:type="dxa"/>
            <w:noWrap/>
            <w:vAlign w:val="center"/>
            <w:hideMark/>
          </w:tcPr>
          <w:p w14:paraId="43FEFC2D" w14:textId="77777777" w:rsidR="00E232FC" w:rsidRPr="00AB6E23" w:rsidRDefault="00E232FC" w:rsidP="00AB6E23">
            <w:pPr>
              <w:rPr>
                <w:sz w:val="18"/>
                <w:szCs w:val="18"/>
              </w:rPr>
            </w:pPr>
            <w:r w:rsidRPr="00AB6E23">
              <w:rPr>
                <w:sz w:val="18"/>
                <w:szCs w:val="18"/>
              </w:rPr>
              <w:t>1165</w:t>
            </w:r>
          </w:p>
        </w:tc>
        <w:tc>
          <w:tcPr>
            <w:tcW w:w="1902" w:type="dxa"/>
            <w:noWrap/>
            <w:vAlign w:val="center"/>
            <w:hideMark/>
          </w:tcPr>
          <w:p w14:paraId="281D26A9" w14:textId="77777777" w:rsidR="00E232FC" w:rsidRPr="00AB6E23" w:rsidRDefault="00E232FC" w:rsidP="00AB6E23">
            <w:pPr>
              <w:rPr>
                <w:sz w:val="18"/>
                <w:szCs w:val="18"/>
              </w:rPr>
            </w:pPr>
            <w:proofErr w:type="spellStart"/>
            <w:r w:rsidRPr="00AB6E23">
              <w:rPr>
                <w:sz w:val="18"/>
                <w:szCs w:val="18"/>
              </w:rPr>
              <w:t>Kocaeli</w:t>
            </w:r>
            <w:proofErr w:type="spellEnd"/>
            <w:r w:rsidRPr="00AB6E23">
              <w:rPr>
                <w:sz w:val="18"/>
                <w:szCs w:val="18"/>
              </w:rPr>
              <w:t>, Turkey</w:t>
            </w:r>
          </w:p>
        </w:tc>
        <w:tc>
          <w:tcPr>
            <w:tcW w:w="649" w:type="dxa"/>
            <w:noWrap/>
            <w:vAlign w:val="center"/>
            <w:hideMark/>
          </w:tcPr>
          <w:p w14:paraId="0160F2D9" w14:textId="77777777" w:rsidR="00E232FC" w:rsidRPr="00AB6E23" w:rsidRDefault="00E232FC" w:rsidP="00AB6E23">
            <w:pPr>
              <w:rPr>
                <w:sz w:val="18"/>
                <w:szCs w:val="18"/>
              </w:rPr>
            </w:pPr>
            <w:r w:rsidRPr="00AB6E23">
              <w:rPr>
                <w:sz w:val="18"/>
                <w:szCs w:val="18"/>
              </w:rPr>
              <w:t>1999</w:t>
            </w:r>
          </w:p>
        </w:tc>
        <w:tc>
          <w:tcPr>
            <w:tcW w:w="1993" w:type="dxa"/>
            <w:noWrap/>
            <w:vAlign w:val="center"/>
            <w:hideMark/>
          </w:tcPr>
          <w:p w14:paraId="7F510CF3" w14:textId="77777777" w:rsidR="00E232FC" w:rsidRPr="00AB6E23" w:rsidRDefault="00E232FC" w:rsidP="00AB6E23">
            <w:pPr>
              <w:rPr>
                <w:sz w:val="18"/>
                <w:szCs w:val="18"/>
              </w:rPr>
            </w:pPr>
            <w:r w:rsidRPr="00AB6E23">
              <w:rPr>
                <w:sz w:val="18"/>
                <w:szCs w:val="18"/>
              </w:rPr>
              <w:t>Izmit</w:t>
            </w:r>
          </w:p>
        </w:tc>
        <w:tc>
          <w:tcPr>
            <w:tcW w:w="1036" w:type="dxa"/>
            <w:noWrap/>
            <w:vAlign w:val="center"/>
            <w:hideMark/>
          </w:tcPr>
          <w:p w14:paraId="636AC73A" w14:textId="77777777" w:rsidR="00E232FC" w:rsidRPr="00AB6E23" w:rsidRDefault="00E232FC" w:rsidP="00AB6E23">
            <w:pPr>
              <w:rPr>
                <w:sz w:val="18"/>
                <w:szCs w:val="18"/>
              </w:rPr>
            </w:pPr>
            <w:r w:rsidRPr="00AB6E23">
              <w:rPr>
                <w:sz w:val="18"/>
                <w:szCs w:val="18"/>
              </w:rPr>
              <w:t>7.51</w:t>
            </w:r>
          </w:p>
        </w:tc>
        <w:tc>
          <w:tcPr>
            <w:tcW w:w="784" w:type="dxa"/>
            <w:tcBorders>
              <w:right w:val="nil"/>
            </w:tcBorders>
            <w:noWrap/>
            <w:vAlign w:val="center"/>
            <w:hideMark/>
          </w:tcPr>
          <w:p w14:paraId="1269F8AE" w14:textId="77777777" w:rsidR="00E232FC" w:rsidRPr="00AB6E23" w:rsidRDefault="00E232FC" w:rsidP="00AB6E23">
            <w:pPr>
              <w:rPr>
                <w:sz w:val="18"/>
                <w:szCs w:val="18"/>
              </w:rPr>
            </w:pPr>
            <w:r w:rsidRPr="00AB6E23">
              <w:rPr>
                <w:sz w:val="18"/>
                <w:szCs w:val="18"/>
              </w:rPr>
              <w:t>0.230</w:t>
            </w:r>
          </w:p>
        </w:tc>
      </w:tr>
      <w:tr w:rsidR="001823F9" w:rsidRPr="00AB6E23" w14:paraId="01F3BC0A" w14:textId="77777777" w:rsidTr="001823F9">
        <w:trPr>
          <w:trHeight w:val="263"/>
          <w:jc w:val="center"/>
        </w:trPr>
        <w:tc>
          <w:tcPr>
            <w:tcW w:w="537" w:type="dxa"/>
            <w:tcBorders>
              <w:left w:val="nil"/>
            </w:tcBorders>
            <w:noWrap/>
            <w:vAlign w:val="center"/>
            <w:hideMark/>
          </w:tcPr>
          <w:p w14:paraId="73517315" w14:textId="77777777" w:rsidR="00E232FC" w:rsidRPr="00AB6E23" w:rsidRDefault="00E232FC" w:rsidP="00AB6E23">
            <w:pPr>
              <w:rPr>
                <w:sz w:val="18"/>
                <w:szCs w:val="18"/>
              </w:rPr>
            </w:pPr>
            <w:r w:rsidRPr="00AB6E23">
              <w:rPr>
                <w:sz w:val="18"/>
                <w:szCs w:val="18"/>
              </w:rPr>
              <w:t>30</w:t>
            </w:r>
          </w:p>
        </w:tc>
        <w:tc>
          <w:tcPr>
            <w:tcW w:w="398" w:type="dxa"/>
            <w:noWrap/>
            <w:vAlign w:val="center"/>
            <w:hideMark/>
          </w:tcPr>
          <w:p w14:paraId="16B8CF3D" w14:textId="77777777" w:rsidR="00E232FC" w:rsidRPr="00AB6E23" w:rsidRDefault="00E232FC" w:rsidP="00AB6E23">
            <w:pPr>
              <w:rPr>
                <w:sz w:val="18"/>
                <w:szCs w:val="18"/>
              </w:rPr>
            </w:pPr>
            <w:r w:rsidRPr="00AB6E23">
              <w:rPr>
                <w:sz w:val="18"/>
                <w:szCs w:val="18"/>
              </w:rPr>
              <w:t>1200</w:t>
            </w:r>
          </w:p>
        </w:tc>
        <w:tc>
          <w:tcPr>
            <w:tcW w:w="1902" w:type="dxa"/>
            <w:noWrap/>
            <w:vAlign w:val="center"/>
            <w:hideMark/>
          </w:tcPr>
          <w:p w14:paraId="4AF30C22" w14:textId="77777777" w:rsidR="00E232FC" w:rsidRPr="00AB6E23" w:rsidRDefault="00E232FC" w:rsidP="00AB6E23">
            <w:pPr>
              <w:rPr>
                <w:sz w:val="18"/>
                <w:szCs w:val="18"/>
              </w:rPr>
            </w:pPr>
            <w:r w:rsidRPr="00AB6E23">
              <w:rPr>
                <w:sz w:val="18"/>
                <w:szCs w:val="18"/>
              </w:rPr>
              <w:t>Chi-Chi, Taiwan</w:t>
            </w:r>
          </w:p>
        </w:tc>
        <w:tc>
          <w:tcPr>
            <w:tcW w:w="649" w:type="dxa"/>
            <w:noWrap/>
            <w:vAlign w:val="center"/>
            <w:hideMark/>
          </w:tcPr>
          <w:p w14:paraId="69255E4C" w14:textId="77777777" w:rsidR="00E232FC" w:rsidRPr="00AB6E23" w:rsidRDefault="00E232FC" w:rsidP="00AB6E23">
            <w:pPr>
              <w:rPr>
                <w:sz w:val="18"/>
                <w:szCs w:val="18"/>
              </w:rPr>
            </w:pPr>
            <w:r w:rsidRPr="00AB6E23">
              <w:rPr>
                <w:sz w:val="18"/>
                <w:szCs w:val="18"/>
              </w:rPr>
              <w:t>1999</w:t>
            </w:r>
          </w:p>
        </w:tc>
        <w:tc>
          <w:tcPr>
            <w:tcW w:w="1993" w:type="dxa"/>
            <w:noWrap/>
            <w:vAlign w:val="center"/>
            <w:hideMark/>
          </w:tcPr>
          <w:p w14:paraId="599F83AB" w14:textId="77777777" w:rsidR="00E232FC" w:rsidRPr="00AB6E23" w:rsidRDefault="00E232FC" w:rsidP="00AB6E23">
            <w:pPr>
              <w:rPr>
                <w:sz w:val="18"/>
                <w:szCs w:val="18"/>
              </w:rPr>
            </w:pPr>
            <w:r w:rsidRPr="00AB6E23">
              <w:rPr>
                <w:sz w:val="18"/>
                <w:szCs w:val="18"/>
              </w:rPr>
              <w:t>CHY033</w:t>
            </w:r>
          </w:p>
        </w:tc>
        <w:tc>
          <w:tcPr>
            <w:tcW w:w="1036" w:type="dxa"/>
            <w:noWrap/>
            <w:vAlign w:val="center"/>
            <w:hideMark/>
          </w:tcPr>
          <w:p w14:paraId="578B0CD7" w14:textId="77777777" w:rsidR="00E232FC" w:rsidRPr="00AB6E23" w:rsidRDefault="00E232FC" w:rsidP="00AB6E23">
            <w:pPr>
              <w:rPr>
                <w:sz w:val="18"/>
                <w:szCs w:val="18"/>
              </w:rPr>
            </w:pPr>
            <w:r w:rsidRPr="00AB6E23">
              <w:rPr>
                <w:sz w:val="18"/>
                <w:szCs w:val="18"/>
              </w:rPr>
              <w:t>7.62</w:t>
            </w:r>
          </w:p>
        </w:tc>
        <w:tc>
          <w:tcPr>
            <w:tcW w:w="784" w:type="dxa"/>
            <w:tcBorders>
              <w:right w:val="nil"/>
            </w:tcBorders>
            <w:noWrap/>
            <w:vAlign w:val="center"/>
            <w:hideMark/>
          </w:tcPr>
          <w:p w14:paraId="0C786628" w14:textId="77777777" w:rsidR="00E232FC" w:rsidRPr="00AB6E23" w:rsidRDefault="00E232FC" w:rsidP="00AB6E23">
            <w:pPr>
              <w:rPr>
                <w:sz w:val="18"/>
                <w:szCs w:val="18"/>
              </w:rPr>
            </w:pPr>
            <w:r w:rsidRPr="00AB6E23">
              <w:rPr>
                <w:sz w:val="18"/>
                <w:szCs w:val="18"/>
              </w:rPr>
              <w:t>0.069</w:t>
            </w:r>
          </w:p>
        </w:tc>
      </w:tr>
    </w:tbl>
    <w:tbl>
      <w:tblPr>
        <w:tblStyle w:val="TableGrid"/>
        <w:tblpPr w:leftFromText="180" w:rightFromText="180" w:vertAnchor="text" w:horzAnchor="margin" w:tblpXSpec="center" w:tblpY="81"/>
        <w:tblOverlap w:val="never"/>
        <w:tblW w:w="8662" w:type="dxa"/>
        <w:tblLayout w:type="fixed"/>
        <w:tblLook w:val="04A0" w:firstRow="1" w:lastRow="0" w:firstColumn="1" w:lastColumn="0" w:noHBand="0" w:noVBand="1"/>
      </w:tblPr>
      <w:tblGrid>
        <w:gridCol w:w="4330"/>
        <w:gridCol w:w="4332"/>
      </w:tblGrid>
      <w:tr w:rsidR="003E26C1" w:rsidRPr="003E26C1" w14:paraId="55231F04" w14:textId="77777777" w:rsidTr="00E662F4">
        <w:trPr>
          <w:trHeight w:val="2642"/>
        </w:trPr>
        <w:tc>
          <w:tcPr>
            <w:tcW w:w="4330" w:type="dxa"/>
          </w:tcPr>
          <w:p w14:paraId="41E64391" w14:textId="77777777" w:rsidR="003E26C1" w:rsidRPr="003E26C1" w:rsidRDefault="003E26C1" w:rsidP="003E26C1">
            <w:pPr>
              <w:rPr>
                <w:sz w:val="18"/>
                <w:szCs w:val="18"/>
              </w:rPr>
            </w:pPr>
            <w:r w:rsidRPr="003E26C1">
              <w:rPr>
                <w:noProof/>
                <w:sz w:val="18"/>
                <w:szCs w:val="18"/>
              </w:rPr>
              <w:lastRenderedPageBreak/>
              <w:drawing>
                <wp:inline distT="0" distB="0" distL="0" distR="0" wp14:anchorId="24456281" wp14:editId="14E0B693">
                  <wp:extent cx="3146720" cy="1890395"/>
                  <wp:effectExtent l="0" t="0" r="0" b="0"/>
                  <wp:docPr id="17753358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2002" cy="1911591"/>
                          </a:xfrm>
                          <a:prstGeom prst="rect">
                            <a:avLst/>
                          </a:prstGeom>
                          <a:noFill/>
                        </pic:spPr>
                      </pic:pic>
                    </a:graphicData>
                  </a:graphic>
                </wp:inline>
              </w:drawing>
            </w:r>
          </w:p>
        </w:tc>
        <w:tc>
          <w:tcPr>
            <w:tcW w:w="4331" w:type="dxa"/>
          </w:tcPr>
          <w:p w14:paraId="39BAFA5A" w14:textId="77777777" w:rsidR="003E26C1" w:rsidRPr="003E26C1" w:rsidRDefault="003E26C1" w:rsidP="003E26C1">
            <w:pPr>
              <w:rPr>
                <w:sz w:val="18"/>
                <w:szCs w:val="18"/>
              </w:rPr>
            </w:pPr>
            <w:r w:rsidRPr="003E26C1">
              <w:rPr>
                <w:noProof/>
                <w:sz w:val="18"/>
                <w:szCs w:val="18"/>
              </w:rPr>
              <w:drawing>
                <wp:inline distT="0" distB="0" distL="0" distR="0" wp14:anchorId="0BC8D25D" wp14:editId="1852EC0F">
                  <wp:extent cx="3169285" cy="1890340"/>
                  <wp:effectExtent l="0" t="0" r="0" b="0"/>
                  <wp:docPr id="80664545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7978" cy="1901489"/>
                          </a:xfrm>
                          <a:prstGeom prst="rect">
                            <a:avLst/>
                          </a:prstGeom>
                          <a:noFill/>
                        </pic:spPr>
                      </pic:pic>
                    </a:graphicData>
                  </a:graphic>
                </wp:inline>
              </w:drawing>
            </w:r>
          </w:p>
        </w:tc>
      </w:tr>
      <w:tr w:rsidR="003E26C1" w:rsidRPr="003E26C1" w14:paraId="29974487" w14:textId="77777777" w:rsidTr="00E662F4">
        <w:trPr>
          <w:trHeight w:val="255"/>
        </w:trPr>
        <w:tc>
          <w:tcPr>
            <w:tcW w:w="4330" w:type="dxa"/>
          </w:tcPr>
          <w:p w14:paraId="3F69D1DE" w14:textId="77777777" w:rsidR="003E26C1" w:rsidRPr="003E26C1" w:rsidRDefault="003E26C1" w:rsidP="003E26C1">
            <w:pPr>
              <w:jc w:val="center"/>
              <w:rPr>
                <w:sz w:val="18"/>
                <w:szCs w:val="18"/>
              </w:rPr>
            </w:pPr>
            <w:r w:rsidRPr="003E26C1">
              <w:rPr>
                <w:sz w:val="18"/>
                <w:szCs w:val="18"/>
              </w:rPr>
              <w:t>(a) Helena Montana-01 Earthquake Ground Acceleration</w:t>
            </w:r>
          </w:p>
        </w:tc>
        <w:tc>
          <w:tcPr>
            <w:tcW w:w="4331" w:type="dxa"/>
          </w:tcPr>
          <w:p w14:paraId="59A4FD53" w14:textId="77777777" w:rsidR="003E26C1" w:rsidRPr="003E26C1" w:rsidRDefault="003E26C1" w:rsidP="003E26C1">
            <w:pPr>
              <w:jc w:val="center"/>
              <w:rPr>
                <w:sz w:val="18"/>
                <w:szCs w:val="18"/>
              </w:rPr>
            </w:pPr>
            <w:r w:rsidRPr="003E26C1">
              <w:rPr>
                <w:sz w:val="18"/>
                <w:szCs w:val="18"/>
              </w:rPr>
              <w:t>(b) Humbolt Bay Earthquake Ground Acceleration</w:t>
            </w:r>
          </w:p>
        </w:tc>
      </w:tr>
      <w:tr w:rsidR="003E26C1" w:rsidRPr="003E26C1" w14:paraId="3912FA02" w14:textId="77777777" w:rsidTr="00E662F4">
        <w:trPr>
          <w:trHeight w:val="255"/>
        </w:trPr>
        <w:tc>
          <w:tcPr>
            <w:tcW w:w="4330" w:type="dxa"/>
          </w:tcPr>
          <w:p w14:paraId="2B2CADAF" w14:textId="77777777" w:rsidR="003E26C1" w:rsidRPr="003E26C1" w:rsidRDefault="003E26C1" w:rsidP="003E26C1">
            <w:pPr>
              <w:rPr>
                <w:sz w:val="18"/>
                <w:szCs w:val="18"/>
              </w:rPr>
            </w:pPr>
            <w:r w:rsidRPr="003E26C1">
              <w:rPr>
                <w:noProof/>
                <w:sz w:val="18"/>
                <w:szCs w:val="18"/>
              </w:rPr>
              <w:drawing>
                <wp:inline distT="0" distB="0" distL="0" distR="0" wp14:anchorId="1995F60D" wp14:editId="55EDD2A3">
                  <wp:extent cx="3086100" cy="1851403"/>
                  <wp:effectExtent l="0" t="0" r="0" b="0"/>
                  <wp:docPr id="57033494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05957" cy="1863315"/>
                          </a:xfrm>
                          <a:prstGeom prst="rect">
                            <a:avLst/>
                          </a:prstGeom>
                          <a:noFill/>
                        </pic:spPr>
                      </pic:pic>
                    </a:graphicData>
                  </a:graphic>
                </wp:inline>
              </w:drawing>
            </w:r>
          </w:p>
        </w:tc>
        <w:tc>
          <w:tcPr>
            <w:tcW w:w="4331" w:type="dxa"/>
          </w:tcPr>
          <w:p w14:paraId="6C0FE6B7" w14:textId="77777777" w:rsidR="003E26C1" w:rsidRPr="003E26C1" w:rsidRDefault="003E26C1" w:rsidP="003E26C1">
            <w:pPr>
              <w:rPr>
                <w:sz w:val="18"/>
                <w:szCs w:val="18"/>
              </w:rPr>
            </w:pPr>
            <w:r w:rsidRPr="003E26C1">
              <w:rPr>
                <w:noProof/>
                <w:sz w:val="18"/>
                <w:szCs w:val="18"/>
              </w:rPr>
              <w:drawing>
                <wp:inline distT="0" distB="0" distL="0" distR="0" wp14:anchorId="7286B449" wp14:editId="5F51CB44">
                  <wp:extent cx="3085471" cy="1851025"/>
                  <wp:effectExtent l="0" t="0" r="635" b="0"/>
                  <wp:docPr id="90231100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09687" cy="1865553"/>
                          </a:xfrm>
                          <a:prstGeom prst="rect">
                            <a:avLst/>
                          </a:prstGeom>
                          <a:noFill/>
                        </pic:spPr>
                      </pic:pic>
                    </a:graphicData>
                  </a:graphic>
                </wp:inline>
              </w:drawing>
            </w:r>
          </w:p>
        </w:tc>
      </w:tr>
      <w:tr w:rsidR="003E26C1" w:rsidRPr="003E26C1" w14:paraId="587FDAF9" w14:textId="77777777" w:rsidTr="00E662F4">
        <w:trPr>
          <w:trHeight w:val="245"/>
        </w:trPr>
        <w:tc>
          <w:tcPr>
            <w:tcW w:w="4330" w:type="dxa"/>
          </w:tcPr>
          <w:p w14:paraId="280DFE90" w14:textId="77777777" w:rsidR="003E26C1" w:rsidRPr="003E26C1" w:rsidRDefault="003E26C1" w:rsidP="003E26C1">
            <w:pPr>
              <w:jc w:val="center"/>
              <w:rPr>
                <w:sz w:val="18"/>
                <w:szCs w:val="18"/>
              </w:rPr>
            </w:pPr>
            <w:r w:rsidRPr="003E26C1">
              <w:rPr>
                <w:sz w:val="18"/>
                <w:szCs w:val="18"/>
              </w:rPr>
              <w:t>(c) Imperial Valley-02 Earthquake Ground Acceleration</w:t>
            </w:r>
          </w:p>
        </w:tc>
        <w:tc>
          <w:tcPr>
            <w:tcW w:w="4331" w:type="dxa"/>
          </w:tcPr>
          <w:p w14:paraId="3BEB9A01" w14:textId="77777777" w:rsidR="003E26C1" w:rsidRPr="003E26C1" w:rsidRDefault="003E26C1" w:rsidP="003E26C1">
            <w:pPr>
              <w:jc w:val="center"/>
              <w:rPr>
                <w:sz w:val="18"/>
                <w:szCs w:val="18"/>
              </w:rPr>
            </w:pPr>
            <w:r w:rsidRPr="003E26C1">
              <w:rPr>
                <w:sz w:val="18"/>
                <w:szCs w:val="18"/>
              </w:rPr>
              <w:t>(d) Kern County Earthquake Ground Acceleration</w:t>
            </w:r>
          </w:p>
        </w:tc>
      </w:tr>
      <w:tr w:rsidR="003E26C1" w:rsidRPr="003E26C1" w14:paraId="185877C3" w14:textId="77777777" w:rsidTr="00E662F4">
        <w:trPr>
          <w:trHeight w:val="255"/>
        </w:trPr>
        <w:tc>
          <w:tcPr>
            <w:tcW w:w="4330" w:type="dxa"/>
          </w:tcPr>
          <w:p w14:paraId="3C006EA7" w14:textId="77777777" w:rsidR="003E26C1" w:rsidRPr="003E26C1" w:rsidRDefault="003E26C1" w:rsidP="003E26C1">
            <w:pPr>
              <w:rPr>
                <w:sz w:val="18"/>
                <w:szCs w:val="18"/>
              </w:rPr>
            </w:pPr>
            <w:r w:rsidRPr="003E26C1">
              <w:rPr>
                <w:noProof/>
                <w:sz w:val="18"/>
                <w:szCs w:val="18"/>
              </w:rPr>
              <w:drawing>
                <wp:inline distT="0" distB="0" distL="0" distR="0" wp14:anchorId="277EB8DB" wp14:editId="43700AE0">
                  <wp:extent cx="3150039" cy="1889760"/>
                  <wp:effectExtent l="0" t="0" r="0" b="0"/>
                  <wp:docPr id="15414941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0510" cy="1902041"/>
                          </a:xfrm>
                          <a:prstGeom prst="rect">
                            <a:avLst/>
                          </a:prstGeom>
                          <a:noFill/>
                        </pic:spPr>
                      </pic:pic>
                    </a:graphicData>
                  </a:graphic>
                </wp:inline>
              </w:drawing>
            </w:r>
          </w:p>
        </w:tc>
        <w:tc>
          <w:tcPr>
            <w:tcW w:w="4331" w:type="dxa"/>
          </w:tcPr>
          <w:p w14:paraId="77A1E198" w14:textId="77777777" w:rsidR="003E26C1" w:rsidRPr="003E26C1" w:rsidRDefault="003E26C1" w:rsidP="003E26C1">
            <w:pPr>
              <w:rPr>
                <w:sz w:val="18"/>
                <w:szCs w:val="18"/>
              </w:rPr>
            </w:pPr>
            <w:r w:rsidRPr="003E26C1">
              <w:rPr>
                <w:noProof/>
                <w:sz w:val="18"/>
                <w:szCs w:val="18"/>
              </w:rPr>
              <w:drawing>
                <wp:anchor distT="0" distB="0" distL="114300" distR="114300" simplePos="0" relativeHeight="251656704" behindDoc="0" locked="0" layoutInCell="1" allowOverlap="1" wp14:anchorId="1A465369" wp14:editId="0CAC30CE">
                  <wp:simplePos x="0" y="0"/>
                  <wp:positionH relativeFrom="column">
                    <wp:posOffset>-66675</wp:posOffset>
                  </wp:positionH>
                  <wp:positionV relativeFrom="paragraph">
                    <wp:posOffset>269875</wp:posOffset>
                  </wp:positionV>
                  <wp:extent cx="2753995" cy="1384300"/>
                  <wp:effectExtent l="0" t="0" r="8255" b="6350"/>
                  <wp:wrapTopAndBottom/>
                  <wp:docPr id="4648623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53995" cy="1384300"/>
                          </a:xfrm>
                          <a:prstGeom prst="rect">
                            <a:avLst/>
                          </a:prstGeom>
                          <a:noFill/>
                        </pic:spPr>
                      </pic:pic>
                    </a:graphicData>
                  </a:graphic>
                  <wp14:sizeRelH relativeFrom="margin">
                    <wp14:pctWidth>0</wp14:pctWidth>
                  </wp14:sizeRelH>
                  <wp14:sizeRelV relativeFrom="margin">
                    <wp14:pctHeight>0</wp14:pctHeight>
                  </wp14:sizeRelV>
                </wp:anchor>
              </w:drawing>
            </w:r>
          </w:p>
        </w:tc>
      </w:tr>
      <w:tr w:rsidR="003E26C1" w:rsidRPr="003E26C1" w14:paraId="5B8C1339" w14:textId="77777777" w:rsidTr="00E662F4">
        <w:trPr>
          <w:trHeight w:val="255"/>
        </w:trPr>
        <w:tc>
          <w:tcPr>
            <w:tcW w:w="4330" w:type="dxa"/>
          </w:tcPr>
          <w:p w14:paraId="14F72AEA" w14:textId="77777777" w:rsidR="003E26C1" w:rsidRPr="003E26C1" w:rsidRDefault="003E26C1" w:rsidP="003E26C1">
            <w:pPr>
              <w:jc w:val="center"/>
              <w:rPr>
                <w:sz w:val="18"/>
                <w:szCs w:val="18"/>
              </w:rPr>
            </w:pPr>
            <w:r w:rsidRPr="003E26C1">
              <w:rPr>
                <w:sz w:val="18"/>
                <w:szCs w:val="18"/>
              </w:rPr>
              <w:t>(e) Northern Calif-03 Earthquake Ground Acceleration</w:t>
            </w:r>
          </w:p>
        </w:tc>
        <w:tc>
          <w:tcPr>
            <w:tcW w:w="4331" w:type="dxa"/>
          </w:tcPr>
          <w:p w14:paraId="693619E3" w14:textId="77777777" w:rsidR="003E26C1" w:rsidRPr="003E26C1" w:rsidRDefault="003E26C1" w:rsidP="003E26C1">
            <w:pPr>
              <w:jc w:val="center"/>
              <w:rPr>
                <w:sz w:val="18"/>
                <w:szCs w:val="18"/>
              </w:rPr>
            </w:pPr>
            <w:r w:rsidRPr="003E26C1">
              <w:rPr>
                <w:sz w:val="18"/>
                <w:szCs w:val="18"/>
              </w:rPr>
              <w:t>(f) Parkfield Earthquake Ground Acceleration</w:t>
            </w:r>
          </w:p>
        </w:tc>
      </w:tr>
      <w:tr w:rsidR="003E26C1" w:rsidRPr="003E26C1" w14:paraId="17B5608B" w14:textId="77777777" w:rsidTr="00E662F4">
        <w:trPr>
          <w:trHeight w:val="474"/>
        </w:trPr>
        <w:tc>
          <w:tcPr>
            <w:tcW w:w="8662" w:type="dxa"/>
            <w:gridSpan w:val="2"/>
            <w:vAlign w:val="center"/>
          </w:tcPr>
          <w:p w14:paraId="27CA51EB" w14:textId="3A8BACB3" w:rsidR="003E26C1" w:rsidRPr="003E26C1" w:rsidRDefault="003E26C1" w:rsidP="00EF2BDD">
            <w:pPr>
              <w:jc w:val="center"/>
              <w:rPr>
                <w:sz w:val="18"/>
                <w:szCs w:val="18"/>
              </w:rPr>
            </w:pPr>
            <w:r w:rsidRPr="00EF2BDD">
              <w:rPr>
                <w:b/>
                <w:bCs/>
                <w:sz w:val="18"/>
                <w:szCs w:val="18"/>
              </w:rPr>
              <w:t>Fig. 2.</w:t>
            </w:r>
            <w:r w:rsidRPr="003E26C1">
              <w:rPr>
                <w:sz w:val="18"/>
                <w:szCs w:val="18"/>
              </w:rPr>
              <w:t xml:space="preserve">  Time history</w:t>
            </w:r>
            <w:r w:rsidR="00B6183C">
              <w:rPr>
                <w:sz w:val="18"/>
                <w:szCs w:val="18"/>
              </w:rPr>
              <w:t xml:space="preserve"> of</w:t>
            </w:r>
            <w:r w:rsidRPr="003E26C1">
              <w:rPr>
                <w:sz w:val="18"/>
                <w:szCs w:val="18"/>
              </w:rPr>
              <w:t xml:space="preserve"> earthquake ground motion acceleration</w:t>
            </w:r>
          </w:p>
        </w:tc>
      </w:tr>
    </w:tbl>
    <w:p w14:paraId="15B0765D" w14:textId="6D4F96A7" w:rsidR="0059314F" w:rsidRDefault="001E5B91" w:rsidP="0059314F">
      <w:pPr>
        <w:pStyle w:val="BodyText"/>
        <w:spacing w:before="169" w:after="240"/>
        <w:ind w:left="813" w:right="810"/>
        <w:rPr>
          <w:sz w:val="18"/>
          <w:szCs w:val="18"/>
        </w:rPr>
      </w:pPr>
      <w:r w:rsidRPr="00AB6E23">
        <w:rPr>
          <w:b/>
          <w:bCs/>
          <w:sz w:val="18"/>
          <w:szCs w:val="18"/>
        </w:rPr>
        <w:t xml:space="preserve">Table </w:t>
      </w:r>
      <w:r w:rsidR="00D43782">
        <w:rPr>
          <w:b/>
          <w:bCs/>
          <w:sz w:val="18"/>
          <w:szCs w:val="18"/>
        </w:rPr>
        <w:t>2</w:t>
      </w:r>
      <w:r w:rsidRPr="00AB6E23">
        <w:rPr>
          <w:b/>
          <w:bCs/>
          <w:sz w:val="18"/>
          <w:szCs w:val="18"/>
        </w:rPr>
        <w:t xml:space="preserve">. </w:t>
      </w:r>
      <w:r w:rsidR="00D43782">
        <w:rPr>
          <w:sz w:val="18"/>
          <w:szCs w:val="18"/>
        </w:rPr>
        <w:t xml:space="preserve">Details of </w:t>
      </w:r>
      <w:r w:rsidR="00F46A19">
        <w:rPr>
          <w:sz w:val="18"/>
          <w:szCs w:val="18"/>
        </w:rPr>
        <w:t xml:space="preserve">the </w:t>
      </w:r>
      <w:r w:rsidR="00D43782">
        <w:rPr>
          <w:sz w:val="18"/>
          <w:szCs w:val="18"/>
        </w:rPr>
        <w:t>building</w:t>
      </w:r>
    </w:p>
    <w:tbl>
      <w:tblPr>
        <w:tblStyle w:val="TableGrid"/>
        <w:tblpPr w:leftFromText="180" w:rightFromText="180" w:vertAnchor="text" w:horzAnchor="margin" w:tblpXSpec="center" w:tblpY="150"/>
        <w:tblW w:w="0" w:type="auto"/>
        <w:tblBorders>
          <w:left w:val="none" w:sz="0" w:space="0" w:color="auto"/>
          <w:right w:val="none" w:sz="0" w:space="0" w:color="auto"/>
        </w:tblBorders>
        <w:tblLayout w:type="fixed"/>
        <w:tblLook w:val="04A0" w:firstRow="1" w:lastRow="0" w:firstColumn="1" w:lastColumn="0" w:noHBand="0" w:noVBand="1"/>
      </w:tblPr>
      <w:tblGrid>
        <w:gridCol w:w="2676"/>
        <w:gridCol w:w="2677"/>
      </w:tblGrid>
      <w:tr w:rsidR="0059314F" w:rsidRPr="0059314F" w14:paraId="14982742" w14:textId="77777777" w:rsidTr="00A92864">
        <w:trPr>
          <w:trHeight w:val="288"/>
        </w:trPr>
        <w:tc>
          <w:tcPr>
            <w:tcW w:w="2676" w:type="dxa"/>
            <w:tcBorders>
              <w:bottom w:val="single" w:sz="12" w:space="0" w:color="auto"/>
            </w:tcBorders>
            <w:noWrap/>
            <w:vAlign w:val="center"/>
            <w:hideMark/>
          </w:tcPr>
          <w:p w14:paraId="51AC736F" w14:textId="77777777" w:rsidR="0059314F" w:rsidRPr="0059314F" w:rsidRDefault="0059314F" w:rsidP="0059314F">
            <w:pPr>
              <w:rPr>
                <w:sz w:val="18"/>
                <w:szCs w:val="18"/>
              </w:rPr>
            </w:pPr>
            <w:bookmarkStart w:id="1" w:name="_Hlk175955449"/>
            <w:r w:rsidRPr="0059314F">
              <w:rPr>
                <w:sz w:val="18"/>
                <w:szCs w:val="18"/>
              </w:rPr>
              <w:t>Designation</w:t>
            </w:r>
          </w:p>
        </w:tc>
        <w:tc>
          <w:tcPr>
            <w:tcW w:w="2677" w:type="dxa"/>
            <w:tcBorders>
              <w:bottom w:val="single" w:sz="12" w:space="0" w:color="auto"/>
            </w:tcBorders>
            <w:noWrap/>
            <w:vAlign w:val="center"/>
            <w:hideMark/>
          </w:tcPr>
          <w:p w14:paraId="5FD54A81" w14:textId="77777777" w:rsidR="0059314F" w:rsidRPr="0059314F" w:rsidRDefault="0059314F" w:rsidP="0059314F">
            <w:pPr>
              <w:rPr>
                <w:sz w:val="18"/>
                <w:szCs w:val="18"/>
              </w:rPr>
            </w:pPr>
            <w:r w:rsidRPr="0059314F">
              <w:rPr>
                <w:sz w:val="18"/>
                <w:szCs w:val="18"/>
              </w:rPr>
              <w:t>Range</w:t>
            </w:r>
          </w:p>
        </w:tc>
      </w:tr>
      <w:tr w:rsidR="0059314F" w:rsidRPr="0059314F" w14:paraId="1F487C27" w14:textId="77777777" w:rsidTr="00A92864">
        <w:trPr>
          <w:trHeight w:val="288"/>
        </w:trPr>
        <w:tc>
          <w:tcPr>
            <w:tcW w:w="2676" w:type="dxa"/>
            <w:tcBorders>
              <w:top w:val="single" w:sz="12" w:space="0" w:color="auto"/>
            </w:tcBorders>
            <w:noWrap/>
            <w:vAlign w:val="center"/>
            <w:hideMark/>
          </w:tcPr>
          <w:p w14:paraId="2C26D423" w14:textId="77777777" w:rsidR="0059314F" w:rsidRPr="0059314F" w:rsidRDefault="0059314F" w:rsidP="0059314F">
            <w:pPr>
              <w:rPr>
                <w:sz w:val="18"/>
                <w:szCs w:val="18"/>
              </w:rPr>
            </w:pPr>
            <w:r w:rsidRPr="0059314F">
              <w:rPr>
                <w:sz w:val="18"/>
                <w:szCs w:val="18"/>
              </w:rPr>
              <w:t>Total height of the building</w:t>
            </w:r>
          </w:p>
        </w:tc>
        <w:tc>
          <w:tcPr>
            <w:tcW w:w="2677" w:type="dxa"/>
            <w:tcBorders>
              <w:top w:val="single" w:sz="12" w:space="0" w:color="auto"/>
            </w:tcBorders>
            <w:noWrap/>
            <w:vAlign w:val="center"/>
            <w:hideMark/>
          </w:tcPr>
          <w:p w14:paraId="68A50F4A" w14:textId="77777777" w:rsidR="0059314F" w:rsidRPr="0059314F" w:rsidRDefault="0059314F" w:rsidP="0059314F">
            <w:pPr>
              <w:rPr>
                <w:sz w:val="18"/>
                <w:szCs w:val="18"/>
              </w:rPr>
            </w:pPr>
            <w:r w:rsidRPr="0059314F">
              <w:rPr>
                <w:sz w:val="18"/>
                <w:szCs w:val="18"/>
              </w:rPr>
              <w:t>15 m</w:t>
            </w:r>
          </w:p>
        </w:tc>
      </w:tr>
      <w:tr w:rsidR="0059314F" w:rsidRPr="0059314F" w14:paraId="1128D852" w14:textId="77777777" w:rsidTr="00017238">
        <w:trPr>
          <w:trHeight w:val="288"/>
        </w:trPr>
        <w:tc>
          <w:tcPr>
            <w:tcW w:w="2676" w:type="dxa"/>
            <w:noWrap/>
            <w:vAlign w:val="center"/>
            <w:hideMark/>
          </w:tcPr>
          <w:p w14:paraId="3ACF97B8" w14:textId="77777777" w:rsidR="0059314F" w:rsidRPr="0059314F" w:rsidRDefault="0059314F" w:rsidP="0059314F">
            <w:pPr>
              <w:rPr>
                <w:sz w:val="18"/>
                <w:szCs w:val="18"/>
              </w:rPr>
            </w:pPr>
            <w:r w:rsidRPr="0059314F">
              <w:rPr>
                <w:sz w:val="18"/>
                <w:szCs w:val="18"/>
              </w:rPr>
              <w:t>Storey to storey height (GF, FF)</w:t>
            </w:r>
          </w:p>
        </w:tc>
        <w:tc>
          <w:tcPr>
            <w:tcW w:w="2677" w:type="dxa"/>
            <w:noWrap/>
            <w:vAlign w:val="center"/>
            <w:hideMark/>
          </w:tcPr>
          <w:p w14:paraId="48FC467C" w14:textId="77777777" w:rsidR="0059314F" w:rsidRPr="0059314F" w:rsidRDefault="0059314F" w:rsidP="0059314F">
            <w:pPr>
              <w:rPr>
                <w:sz w:val="18"/>
                <w:szCs w:val="18"/>
              </w:rPr>
            </w:pPr>
            <w:r w:rsidRPr="0059314F">
              <w:rPr>
                <w:sz w:val="18"/>
                <w:szCs w:val="18"/>
              </w:rPr>
              <w:t>3 m</w:t>
            </w:r>
          </w:p>
        </w:tc>
      </w:tr>
      <w:tr w:rsidR="0059314F" w:rsidRPr="0059314F" w14:paraId="0274C7AB" w14:textId="77777777" w:rsidTr="00017238">
        <w:trPr>
          <w:trHeight w:val="288"/>
        </w:trPr>
        <w:tc>
          <w:tcPr>
            <w:tcW w:w="2676" w:type="dxa"/>
            <w:noWrap/>
            <w:vAlign w:val="center"/>
            <w:hideMark/>
          </w:tcPr>
          <w:p w14:paraId="66FF6A06" w14:textId="77777777" w:rsidR="0059314F" w:rsidRPr="0059314F" w:rsidRDefault="0059314F" w:rsidP="0059314F">
            <w:pPr>
              <w:rPr>
                <w:sz w:val="18"/>
                <w:szCs w:val="18"/>
              </w:rPr>
            </w:pPr>
            <w:r w:rsidRPr="0059314F">
              <w:rPr>
                <w:sz w:val="18"/>
                <w:szCs w:val="18"/>
              </w:rPr>
              <w:t>Plan area</w:t>
            </w:r>
          </w:p>
        </w:tc>
        <w:tc>
          <w:tcPr>
            <w:tcW w:w="2677" w:type="dxa"/>
            <w:noWrap/>
            <w:vAlign w:val="center"/>
            <w:hideMark/>
          </w:tcPr>
          <w:p w14:paraId="6F9356C5" w14:textId="77777777" w:rsidR="0059314F" w:rsidRPr="0059314F" w:rsidRDefault="0059314F" w:rsidP="0059314F">
            <w:pPr>
              <w:rPr>
                <w:sz w:val="18"/>
                <w:szCs w:val="18"/>
              </w:rPr>
            </w:pPr>
            <w:r w:rsidRPr="0059314F">
              <w:rPr>
                <w:sz w:val="18"/>
                <w:szCs w:val="18"/>
              </w:rPr>
              <w:t>506.25 m2</w:t>
            </w:r>
          </w:p>
        </w:tc>
      </w:tr>
      <w:tr w:rsidR="0059314F" w:rsidRPr="0059314F" w14:paraId="4C8CC1E3" w14:textId="77777777" w:rsidTr="00017238">
        <w:trPr>
          <w:trHeight w:val="288"/>
        </w:trPr>
        <w:tc>
          <w:tcPr>
            <w:tcW w:w="2676" w:type="dxa"/>
            <w:noWrap/>
            <w:vAlign w:val="center"/>
            <w:hideMark/>
          </w:tcPr>
          <w:p w14:paraId="551CA796" w14:textId="77777777" w:rsidR="0059314F" w:rsidRPr="0059314F" w:rsidRDefault="0059314F" w:rsidP="0059314F">
            <w:pPr>
              <w:rPr>
                <w:sz w:val="18"/>
                <w:szCs w:val="18"/>
              </w:rPr>
            </w:pPr>
            <w:r w:rsidRPr="0059314F">
              <w:rPr>
                <w:sz w:val="18"/>
                <w:szCs w:val="18"/>
              </w:rPr>
              <w:t>Concrete grade</w:t>
            </w:r>
          </w:p>
        </w:tc>
        <w:tc>
          <w:tcPr>
            <w:tcW w:w="2677" w:type="dxa"/>
            <w:noWrap/>
            <w:vAlign w:val="center"/>
            <w:hideMark/>
          </w:tcPr>
          <w:p w14:paraId="475615BD" w14:textId="77777777" w:rsidR="0059314F" w:rsidRPr="0059314F" w:rsidRDefault="0059314F" w:rsidP="0059314F">
            <w:pPr>
              <w:rPr>
                <w:sz w:val="18"/>
                <w:szCs w:val="18"/>
              </w:rPr>
            </w:pPr>
            <w:r w:rsidRPr="0059314F">
              <w:rPr>
                <w:sz w:val="18"/>
                <w:szCs w:val="18"/>
              </w:rPr>
              <w:t>M 30</w:t>
            </w:r>
          </w:p>
        </w:tc>
      </w:tr>
      <w:tr w:rsidR="0059314F" w:rsidRPr="0059314F" w14:paraId="36C4AFAC" w14:textId="77777777" w:rsidTr="00017238">
        <w:trPr>
          <w:trHeight w:val="288"/>
        </w:trPr>
        <w:tc>
          <w:tcPr>
            <w:tcW w:w="2676" w:type="dxa"/>
            <w:noWrap/>
            <w:vAlign w:val="center"/>
            <w:hideMark/>
          </w:tcPr>
          <w:p w14:paraId="4EF6ED37" w14:textId="77777777" w:rsidR="0059314F" w:rsidRPr="0059314F" w:rsidRDefault="0059314F" w:rsidP="0059314F">
            <w:pPr>
              <w:rPr>
                <w:sz w:val="18"/>
                <w:szCs w:val="18"/>
              </w:rPr>
            </w:pPr>
            <w:r w:rsidRPr="0059314F">
              <w:rPr>
                <w:sz w:val="18"/>
                <w:szCs w:val="18"/>
              </w:rPr>
              <w:t>Steel grade</w:t>
            </w:r>
          </w:p>
        </w:tc>
        <w:tc>
          <w:tcPr>
            <w:tcW w:w="2677" w:type="dxa"/>
            <w:noWrap/>
            <w:vAlign w:val="center"/>
            <w:hideMark/>
          </w:tcPr>
          <w:p w14:paraId="71F74951" w14:textId="77777777" w:rsidR="0059314F" w:rsidRPr="0059314F" w:rsidRDefault="0059314F" w:rsidP="0059314F">
            <w:pPr>
              <w:rPr>
                <w:sz w:val="18"/>
                <w:szCs w:val="18"/>
              </w:rPr>
            </w:pPr>
            <w:r w:rsidRPr="0059314F">
              <w:rPr>
                <w:sz w:val="18"/>
                <w:szCs w:val="18"/>
              </w:rPr>
              <w:t>Fe 415</w:t>
            </w:r>
          </w:p>
        </w:tc>
      </w:tr>
      <w:tr w:rsidR="0059314F" w:rsidRPr="0059314F" w14:paraId="38C12BB2" w14:textId="77777777" w:rsidTr="00017238">
        <w:trPr>
          <w:trHeight w:val="288"/>
        </w:trPr>
        <w:tc>
          <w:tcPr>
            <w:tcW w:w="2676" w:type="dxa"/>
            <w:noWrap/>
            <w:vAlign w:val="center"/>
            <w:hideMark/>
          </w:tcPr>
          <w:p w14:paraId="32942E14" w14:textId="77777777" w:rsidR="0059314F" w:rsidRPr="0059314F" w:rsidRDefault="0059314F" w:rsidP="0059314F">
            <w:pPr>
              <w:rPr>
                <w:sz w:val="18"/>
                <w:szCs w:val="18"/>
              </w:rPr>
            </w:pPr>
            <w:r w:rsidRPr="0059314F">
              <w:rPr>
                <w:sz w:val="18"/>
                <w:szCs w:val="18"/>
              </w:rPr>
              <w:t>Size of cross-section of beam</w:t>
            </w:r>
          </w:p>
        </w:tc>
        <w:tc>
          <w:tcPr>
            <w:tcW w:w="2677" w:type="dxa"/>
            <w:noWrap/>
            <w:vAlign w:val="center"/>
            <w:hideMark/>
          </w:tcPr>
          <w:p w14:paraId="79B891E0" w14:textId="77777777" w:rsidR="0059314F" w:rsidRPr="0059314F" w:rsidRDefault="0059314F" w:rsidP="0059314F">
            <w:pPr>
              <w:rPr>
                <w:sz w:val="18"/>
                <w:szCs w:val="18"/>
              </w:rPr>
            </w:pPr>
            <w:r w:rsidRPr="0059314F">
              <w:rPr>
                <w:sz w:val="18"/>
                <w:szCs w:val="18"/>
              </w:rPr>
              <w:t>250 x 400 (mm)</w:t>
            </w:r>
          </w:p>
        </w:tc>
      </w:tr>
      <w:tr w:rsidR="0059314F" w:rsidRPr="0059314F" w14:paraId="1DFA8B49" w14:textId="77777777" w:rsidTr="00017238">
        <w:trPr>
          <w:trHeight w:val="288"/>
        </w:trPr>
        <w:tc>
          <w:tcPr>
            <w:tcW w:w="2676" w:type="dxa"/>
            <w:noWrap/>
            <w:vAlign w:val="center"/>
            <w:hideMark/>
          </w:tcPr>
          <w:p w14:paraId="65B6261A" w14:textId="77777777" w:rsidR="0059314F" w:rsidRPr="0059314F" w:rsidRDefault="0059314F" w:rsidP="0059314F">
            <w:pPr>
              <w:rPr>
                <w:sz w:val="18"/>
                <w:szCs w:val="18"/>
              </w:rPr>
            </w:pPr>
            <w:r w:rsidRPr="0059314F">
              <w:rPr>
                <w:sz w:val="18"/>
                <w:szCs w:val="18"/>
              </w:rPr>
              <w:t>Size of cross-section of column</w:t>
            </w:r>
          </w:p>
        </w:tc>
        <w:tc>
          <w:tcPr>
            <w:tcW w:w="2677" w:type="dxa"/>
            <w:noWrap/>
            <w:vAlign w:val="center"/>
            <w:hideMark/>
          </w:tcPr>
          <w:p w14:paraId="17E09681" w14:textId="77777777" w:rsidR="0059314F" w:rsidRPr="0059314F" w:rsidRDefault="0059314F" w:rsidP="0059314F">
            <w:pPr>
              <w:rPr>
                <w:sz w:val="18"/>
                <w:szCs w:val="18"/>
              </w:rPr>
            </w:pPr>
            <w:r w:rsidRPr="0059314F">
              <w:rPr>
                <w:sz w:val="18"/>
                <w:szCs w:val="18"/>
              </w:rPr>
              <w:t>400 x 500 (mm)</w:t>
            </w:r>
          </w:p>
        </w:tc>
      </w:tr>
      <w:tr w:rsidR="0059314F" w:rsidRPr="0059314F" w14:paraId="4C6780AE" w14:textId="77777777" w:rsidTr="00017238">
        <w:trPr>
          <w:trHeight w:val="288"/>
        </w:trPr>
        <w:tc>
          <w:tcPr>
            <w:tcW w:w="2676" w:type="dxa"/>
            <w:noWrap/>
            <w:vAlign w:val="center"/>
            <w:hideMark/>
          </w:tcPr>
          <w:p w14:paraId="2FBE40BE" w14:textId="77777777" w:rsidR="0059314F" w:rsidRPr="0059314F" w:rsidRDefault="0059314F" w:rsidP="0059314F">
            <w:pPr>
              <w:rPr>
                <w:sz w:val="18"/>
                <w:szCs w:val="18"/>
              </w:rPr>
            </w:pPr>
            <w:r w:rsidRPr="0059314F">
              <w:rPr>
                <w:sz w:val="18"/>
                <w:szCs w:val="18"/>
              </w:rPr>
              <w:t>Thickness of shear wall</w:t>
            </w:r>
          </w:p>
        </w:tc>
        <w:tc>
          <w:tcPr>
            <w:tcW w:w="2677" w:type="dxa"/>
            <w:noWrap/>
            <w:vAlign w:val="center"/>
            <w:hideMark/>
          </w:tcPr>
          <w:p w14:paraId="30C68EF8" w14:textId="77777777" w:rsidR="0059314F" w:rsidRPr="0059314F" w:rsidRDefault="0059314F" w:rsidP="0059314F">
            <w:pPr>
              <w:rPr>
                <w:sz w:val="18"/>
                <w:szCs w:val="18"/>
              </w:rPr>
            </w:pPr>
            <w:r w:rsidRPr="0059314F">
              <w:rPr>
                <w:sz w:val="18"/>
                <w:szCs w:val="18"/>
              </w:rPr>
              <w:t>300 mm</w:t>
            </w:r>
          </w:p>
        </w:tc>
      </w:tr>
      <w:tr w:rsidR="0059314F" w:rsidRPr="0059314F" w14:paraId="00FD60F1" w14:textId="77777777" w:rsidTr="00017238">
        <w:trPr>
          <w:trHeight w:val="288"/>
        </w:trPr>
        <w:tc>
          <w:tcPr>
            <w:tcW w:w="2676" w:type="dxa"/>
            <w:noWrap/>
            <w:vAlign w:val="center"/>
            <w:hideMark/>
          </w:tcPr>
          <w:p w14:paraId="39C08314" w14:textId="77777777" w:rsidR="0059314F" w:rsidRPr="0059314F" w:rsidRDefault="0059314F" w:rsidP="0059314F">
            <w:pPr>
              <w:rPr>
                <w:sz w:val="18"/>
                <w:szCs w:val="18"/>
              </w:rPr>
            </w:pPr>
            <w:r w:rsidRPr="0059314F">
              <w:rPr>
                <w:sz w:val="18"/>
                <w:szCs w:val="18"/>
              </w:rPr>
              <w:lastRenderedPageBreak/>
              <w:t>Support conditions</w:t>
            </w:r>
          </w:p>
        </w:tc>
        <w:tc>
          <w:tcPr>
            <w:tcW w:w="2677" w:type="dxa"/>
            <w:noWrap/>
            <w:vAlign w:val="center"/>
            <w:hideMark/>
          </w:tcPr>
          <w:p w14:paraId="29717760" w14:textId="77777777" w:rsidR="0059314F" w:rsidRPr="0059314F" w:rsidRDefault="0059314F" w:rsidP="0059314F">
            <w:pPr>
              <w:rPr>
                <w:sz w:val="18"/>
                <w:szCs w:val="18"/>
              </w:rPr>
            </w:pPr>
            <w:r w:rsidRPr="0059314F">
              <w:rPr>
                <w:sz w:val="18"/>
                <w:szCs w:val="18"/>
              </w:rPr>
              <w:t>Fixed</w:t>
            </w:r>
          </w:p>
        </w:tc>
      </w:tr>
      <w:tr w:rsidR="0059314F" w:rsidRPr="0059314F" w14:paraId="35DD5809" w14:textId="77777777" w:rsidTr="00017238">
        <w:trPr>
          <w:trHeight w:val="288"/>
        </w:trPr>
        <w:tc>
          <w:tcPr>
            <w:tcW w:w="2676" w:type="dxa"/>
            <w:noWrap/>
            <w:vAlign w:val="center"/>
            <w:hideMark/>
          </w:tcPr>
          <w:p w14:paraId="137CA078" w14:textId="77777777" w:rsidR="0059314F" w:rsidRPr="0059314F" w:rsidRDefault="0059314F" w:rsidP="0059314F">
            <w:pPr>
              <w:rPr>
                <w:sz w:val="18"/>
                <w:szCs w:val="18"/>
              </w:rPr>
            </w:pPr>
            <w:r w:rsidRPr="0059314F">
              <w:rPr>
                <w:sz w:val="18"/>
                <w:szCs w:val="18"/>
              </w:rPr>
              <w:t>Importance factor (I)</w:t>
            </w:r>
          </w:p>
        </w:tc>
        <w:tc>
          <w:tcPr>
            <w:tcW w:w="2677" w:type="dxa"/>
            <w:noWrap/>
            <w:vAlign w:val="center"/>
            <w:hideMark/>
          </w:tcPr>
          <w:p w14:paraId="2F24E7CC" w14:textId="77777777" w:rsidR="0059314F" w:rsidRPr="0059314F" w:rsidRDefault="0059314F" w:rsidP="0059314F">
            <w:pPr>
              <w:rPr>
                <w:sz w:val="18"/>
                <w:szCs w:val="18"/>
              </w:rPr>
            </w:pPr>
            <w:r w:rsidRPr="0059314F">
              <w:rPr>
                <w:sz w:val="18"/>
                <w:szCs w:val="18"/>
              </w:rPr>
              <w:t>1</w:t>
            </w:r>
          </w:p>
        </w:tc>
      </w:tr>
      <w:tr w:rsidR="0059314F" w:rsidRPr="0059314F" w14:paraId="4D8AC139" w14:textId="77777777" w:rsidTr="00017238">
        <w:trPr>
          <w:trHeight w:val="288"/>
        </w:trPr>
        <w:tc>
          <w:tcPr>
            <w:tcW w:w="2676" w:type="dxa"/>
            <w:noWrap/>
            <w:vAlign w:val="center"/>
            <w:hideMark/>
          </w:tcPr>
          <w:p w14:paraId="07872814" w14:textId="77777777" w:rsidR="0059314F" w:rsidRPr="0059314F" w:rsidRDefault="0059314F" w:rsidP="0059314F">
            <w:pPr>
              <w:rPr>
                <w:sz w:val="18"/>
                <w:szCs w:val="18"/>
              </w:rPr>
            </w:pPr>
            <w:r w:rsidRPr="0059314F">
              <w:rPr>
                <w:sz w:val="18"/>
                <w:szCs w:val="18"/>
              </w:rPr>
              <w:t>Damping constant (C)</w:t>
            </w:r>
          </w:p>
        </w:tc>
        <w:tc>
          <w:tcPr>
            <w:tcW w:w="2677" w:type="dxa"/>
            <w:noWrap/>
            <w:vAlign w:val="center"/>
            <w:hideMark/>
          </w:tcPr>
          <w:p w14:paraId="6719381E" w14:textId="77777777" w:rsidR="0059314F" w:rsidRPr="0059314F" w:rsidRDefault="0059314F" w:rsidP="0059314F">
            <w:pPr>
              <w:rPr>
                <w:sz w:val="18"/>
                <w:szCs w:val="18"/>
              </w:rPr>
            </w:pPr>
            <w:r w:rsidRPr="0059314F">
              <w:rPr>
                <w:sz w:val="18"/>
                <w:szCs w:val="18"/>
              </w:rPr>
              <w:t>5%</w:t>
            </w:r>
          </w:p>
        </w:tc>
      </w:tr>
      <w:bookmarkEnd w:id="1"/>
    </w:tbl>
    <w:p w14:paraId="549B6CFD" w14:textId="77777777" w:rsidR="0059314F" w:rsidRDefault="0059314F" w:rsidP="001E5B91">
      <w:pPr>
        <w:pStyle w:val="BodyText"/>
        <w:spacing w:before="169" w:after="240"/>
        <w:ind w:left="813" w:right="810"/>
        <w:rPr>
          <w:sz w:val="18"/>
          <w:szCs w:val="18"/>
        </w:rPr>
      </w:pPr>
    </w:p>
    <w:p w14:paraId="61825C12" w14:textId="77777777" w:rsidR="00D43782" w:rsidRDefault="00D43782" w:rsidP="001E5B91">
      <w:pPr>
        <w:pStyle w:val="BodyText"/>
        <w:spacing w:before="169" w:after="240"/>
        <w:ind w:left="813" w:right="810"/>
        <w:rPr>
          <w:sz w:val="18"/>
          <w:szCs w:val="18"/>
        </w:rPr>
      </w:pPr>
    </w:p>
    <w:p w14:paraId="37DB6654" w14:textId="0CF746E8" w:rsidR="0059314F" w:rsidRPr="001E5B91" w:rsidRDefault="0059314F" w:rsidP="001E5B91">
      <w:pPr>
        <w:pStyle w:val="BodyText"/>
        <w:spacing w:before="169" w:after="240"/>
        <w:ind w:left="813" w:right="810"/>
        <w:rPr>
          <w:sz w:val="18"/>
          <w:szCs w:val="18"/>
        </w:rPr>
      </w:pPr>
      <w:r w:rsidRPr="00AB6E23">
        <w:rPr>
          <w:b/>
          <w:bCs/>
          <w:sz w:val="18"/>
          <w:szCs w:val="18"/>
        </w:rPr>
        <w:t xml:space="preserve">Table </w:t>
      </w:r>
      <w:r>
        <w:rPr>
          <w:b/>
          <w:bCs/>
          <w:sz w:val="18"/>
          <w:szCs w:val="18"/>
        </w:rPr>
        <w:t>3</w:t>
      </w:r>
      <w:r w:rsidRPr="00AB6E23">
        <w:rPr>
          <w:b/>
          <w:bCs/>
          <w:sz w:val="18"/>
          <w:szCs w:val="18"/>
        </w:rPr>
        <w:t xml:space="preserve">. </w:t>
      </w:r>
      <w:r w:rsidRPr="001E5B91">
        <w:rPr>
          <w:sz w:val="18"/>
          <w:szCs w:val="18"/>
        </w:rPr>
        <w:t xml:space="preserve">Modal periods and natural frequencies of </w:t>
      </w:r>
      <w:r w:rsidR="00F46A19">
        <w:rPr>
          <w:sz w:val="18"/>
          <w:szCs w:val="18"/>
        </w:rPr>
        <w:t xml:space="preserve">the </w:t>
      </w:r>
      <w:r w:rsidRPr="001E5B91">
        <w:rPr>
          <w:sz w:val="18"/>
          <w:szCs w:val="18"/>
        </w:rPr>
        <w:t>structure</w:t>
      </w:r>
    </w:p>
    <w:tbl>
      <w:tblPr>
        <w:tblStyle w:val="TableGrid"/>
        <w:tblW w:w="0" w:type="auto"/>
        <w:jc w:val="center"/>
        <w:tblBorders>
          <w:top w:val="single" w:sz="8" w:space="0" w:color="auto"/>
          <w:left w:val="none" w:sz="0" w:space="0" w:color="auto"/>
          <w:bottom w:val="single" w:sz="8" w:space="0" w:color="auto"/>
          <w:right w:val="none" w:sz="0" w:space="0" w:color="auto"/>
          <w:insideH w:val="single" w:sz="8" w:space="0" w:color="auto"/>
          <w:insideV w:val="single" w:sz="8" w:space="0" w:color="auto"/>
        </w:tblBorders>
        <w:tblLayout w:type="fixed"/>
        <w:tblLook w:val="04A0" w:firstRow="1" w:lastRow="0" w:firstColumn="1" w:lastColumn="0" w:noHBand="0" w:noVBand="1"/>
      </w:tblPr>
      <w:tblGrid>
        <w:gridCol w:w="2017"/>
        <w:gridCol w:w="2017"/>
        <w:gridCol w:w="2017"/>
      </w:tblGrid>
      <w:tr w:rsidR="00EF2BDD" w:rsidRPr="00EF2BDD" w14:paraId="3EAEE835" w14:textId="77777777" w:rsidTr="00A92864">
        <w:trPr>
          <w:trHeight w:val="288"/>
          <w:jc w:val="center"/>
        </w:trPr>
        <w:tc>
          <w:tcPr>
            <w:tcW w:w="2017" w:type="dxa"/>
            <w:tcBorders>
              <w:bottom w:val="single" w:sz="12" w:space="0" w:color="auto"/>
            </w:tcBorders>
            <w:noWrap/>
            <w:vAlign w:val="center"/>
            <w:hideMark/>
          </w:tcPr>
          <w:p w14:paraId="31C78956" w14:textId="77777777" w:rsidR="00EF2BDD" w:rsidRPr="00EF2BDD" w:rsidRDefault="00EF2BDD" w:rsidP="001E5B91">
            <w:pPr>
              <w:rPr>
                <w:sz w:val="18"/>
                <w:szCs w:val="18"/>
              </w:rPr>
            </w:pPr>
            <w:bookmarkStart w:id="2" w:name="_Hlk175953784"/>
            <w:r w:rsidRPr="00EF2BDD">
              <w:rPr>
                <w:sz w:val="18"/>
                <w:szCs w:val="18"/>
              </w:rPr>
              <w:t>Mode Number</w:t>
            </w:r>
          </w:p>
        </w:tc>
        <w:tc>
          <w:tcPr>
            <w:tcW w:w="2017" w:type="dxa"/>
            <w:tcBorders>
              <w:bottom w:val="single" w:sz="12" w:space="0" w:color="auto"/>
            </w:tcBorders>
            <w:noWrap/>
            <w:vAlign w:val="center"/>
            <w:hideMark/>
          </w:tcPr>
          <w:p w14:paraId="4EEC84EE" w14:textId="77777777" w:rsidR="00EF2BDD" w:rsidRPr="00EF2BDD" w:rsidRDefault="00EF2BDD" w:rsidP="001E5B91">
            <w:pPr>
              <w:rPr>
                <w:sz w:val="18"/>
                <w:szCs w:val="18"/>
              </w:rPr>
            </w:pPr>
            <w:r w:rsidRPr="00EF2BDD">
              <w:rPr>
                <w:sz w:val="18"/>
                <w:szCs w:val="18"/>
              </w:rPr>
              <w:t>Modal Period (sec)</w:t>
            </w:r>
          </w:p>
        </w:tc>
        <w:tc>
          <w:tcPr>
            <w:tcW w:w="2017" w:type="dxa"/>
            <w:tcBorders>
              <w:bottom w:val="single" w:sz="12" w:space="0" w:color="auto"/>
            </w:tcBorders>
            <w:noWrap/>
            <w:vAlign w:val="center"/>
            <w:hideMark/>
          </w:tcPr>
          <w:p w14:paraId="62B46C62" w14:textId="77777777" w:rsidR="00EF2BDD" w:rsidRPr="00EF2BDD" w:rsidRDefault="00EF2BDD" w:rsidP="001E5B91">
            <w:pPr>
              <w:rPr>
                <w:sz w:val="18"/>
                <w:szCs w:val="18"/>
              </w:rPr>
            </w:pPr>
            <w:r w:rsidRPr="00EF2BDD">
              <w:rPr>
                <w:sz w:val="18"/>
                <w:szCs w:val="18"/>
              </w:rPr>
              <w:t>Natural Frequency (</w:t>
            </w:r>
            <w:proofErr w:type="spellStart"/>
            <w:r w:rsidRPr="00EF2BDD">
              <w:rPr>
                <w:sz w:val="18"/>
                <w:szCs w:val="18"/>
              </w:rPr>
              <w:t>cyc</w:t>
            </w:r>
            <w:proofErr w:type="spellEnd"/>
            <w:r w:rsidRPr="00EF2BDD">
              <w:rPr>
                <w:sz w:val="18"/>
                <w:szCs w:val="18"/>
              </w:rPr>
              <w:t>/sec)</w:t>
            </w:r>
          </w:p>
        </w:tc>
      </w:tr>
      <w:tr w:rsidR="00EF2BDD" w:rsidRPr="00EF2BDD" w14:paraId="209A522B" w14:textId="77777777" w:rsidTr="00A92864">
        <w:trPr>
          <w:trHeight w:val="288"/>
          <w:jc w:val="center"/>
        </w:trPr>
        <w:tc>
          <w:tcPr>
            <w:tcW w:w="2017" w:type="dxa"/>
            <w:tcBorders>
              <w:top w:val="single" w:sz="12" w:space="0" w:color="auto"/>
            </w:tcBorders>
            <w:noWrap/>
            <w:vAlign w:val="center"/>
            <w:hideMark/>
          </w:tcPr>
          <w:p w14:paraId="570F15B7" w14:textId="77777777" w:rsidR="00EF2BDD" w:rsidRPr="00EF2BDD" w:rsidRDefault="00EF2BDD" w:rsidP="001E5B91">
            <w:pPr>
              <w:rPr>
                <w:sz w:val="18"/>
                <w:szCs w:val="18"/>
              </w:rPr>
            </w:pPr>
            <w:r w:rsidRPr="00EF2BDD">
              <w:rPr>
                <w:sz w:val="18"/>
                <w:szCs w:val="18"/>
              </w:rPr>
              <w:t>1</w:t>
            </w:r>
          </w:p>
        </w:tc>
        <w:tc>
          <w:tcPr>
            <w:tcW w:w="2017" w:type="dxa"/>
            <w:tcBorders>
              <w:top w:val="single" w:sz="12" w:space="0" w:color="auto"/>
            </w:tcBorders>
            <w:noWrap/>
            <w:vAlign w:val="center"/>
            <w:hideMark/>
          </w:tcPr>
          <w:p w14:paraId="78C0ECDC" w14:textId="77777777" w:rsidR="00EF2BDD" w:rsidRPr="00EF2BDD" w:rsidRDefault="00EF2BDD" w:rsidP="001E5B91">
            <w:pPr>
              <w:rPr>
                <w:sz w:val="18"/>
                <w:szCs w:val="18"/>
              </w:rPr>
            </w:pPr>
            <w:r w:rsidRPr="00EF2BDD">
              <w:rPr>
                <w:sz w:val="18"/>
                <w:szCs w:val="18"/>
              </w:rPr>
              <w:t>0.421</w:t>
            </w:r>
          </w:p>
        </w:tc>
        <w:tc>
          <w:tcPr>
            <w:tcW w:w="2017" w:type="dxa"/>
            <w:tcBorders>
              <w:top w:val="single" w:sz="12" w:space="0" w:color="auto"/>
            </w:tcBorders>
            <w:noWrap/>
            <w:vAlign w:val="center"/>
            <w:hideMark/>
          </w:tcPr>
          <w:p w14:paraId="1C4BBCE5" w14:textId="77777777" w:rsidR="00EF2BDD" w:rsidRPr="00EF2BDD" w:rsidRDefault="00EF2BDD" w:rsidP="001E5B91">
            <w:pPr>
              <w:rPr>
                <w:sz w:val="18"/>
                <w:szCs w:val="18"/>
              </w:rPr>
            </w:pPr>
            <w:r w:rsidRPr="00EF2BDD">
              <w:rPr>
                <w:sz w:val="18"/>
                <w:szCs w:val="18"/>
              </w:rPr>
              <w:t>2.378</w:t>
            </w:r>
          </w:p>
        </w:tc>
      </w:tr>
      <w:tr w:rsidR="00EF2BDD" w:rsidRPr="00EF2BDD" w14:paraId="4C35CAAF" w14:textId="77777777" w:rsidTr="00D43782">
        <w:trPr>
          <w:trHeight w:val="288"/>
          <w:jc w:val="center"/>
        </w:trPr>
        <w:tc>
          <w:tcPr>
            <w:tcW w:w="2017" w:type="dxa"/>
            <w:noWrap/>
            <w:vAlign w:val="center"/>
            <w:hideMark/>
          </w:tcPr>
          <w:p w14:paraId="5B4EFF34" w14:textId="77777777" w:rsidR="00EF2BDD" w:rsidRPr="00EF2BDD" w:rsidRDefault="00EF2BDD" w:rsidP="001E5B91">
            <w:pPr>
              <w:rPr>
                <w:sz w:val="18"/>
                <w:szCs w:val="18"/>
              </w:rPr>
            </w:pPr>
            <w:r w:rsidRPr="00EF2BDD">
              <w:rPr>
                <w:sz w:val="18"/>
                <w:szCs w:val="18"/>
              </w:rPr>
              <w:t>2</w:t>
            </w:r>
          </w:p>
        </w:tc>
        <w:tc>
          <w:tcPr>
            <w:tcW w:w="2017" w:type="dxa"/>
            <w:noWrap/>
            <w:vAlign w:val="center"/>
            <w:hideMark/>
          </w:tcPr>
          <w:p w14:paraId="00A167F4" w14:textId="77777777" w:rsidR="00EF2BDD" w:rsidRPr="00EF2BDD" w:rsidRDefault="00EF2BDD" w:rsidP="001E5B91">
            <w:pPr>
              <w:rPr>
                <w:sz w:val="18"/>
                <w:szCs w:val="18"/>
              </w:rPr>
            </w:pPr>
            <w:r w:rsidRPr="00EF2BDD">
              <w:rPr>
                <w:sz w:val="18"/>
                <w:szCs w:val="18"/>
              </w:rPr>
              <w:t>0.416</w:t>
            </w:r>
          </w:p>
        </w:tc>
        <w:tc>
          <w:tcPr>
            <w:tcW w:w="2017" w:type="dxa"/>
            <w:noWrap/>
            <w:vAlign w:val="center"/>
            <w:hideMark/>
          </w:tcPr>
          <w:p w14:paraId="4B1DAAFF" w14:textId="77777777" w:rsidR="00EF2BDD" w:rsidRPr="00EF2BDD" w:rsidRDefault="00EF2BDD" w:rsidP="001E5B91">
            <w:pPr>
              <w:rPr>
                <w:sz w:val="18"/>
                <w:szCs w:val="18"/>
              </w:rPr>
            </w:pPr>
            <w:r w:rsidRPr="00EF2BDD">
              <w:rPr>
                <w:sz w:val="18"/>
                <w:szCs w:val="18"/>
              </w:rPr>
              <w:t>2.406</w:t>
            </w:r>
          </w:p>
        </w:tc>
      </w:tr>
      <w:tr w:rsidR="00EF2BDD" w:rsidRPr="00EF2BDD" w14:paraId="4378AAF2" w14:textId="77777777" w:rsidTr="00D43782">
        <w:trPr>
          <w:trHeight w:val="288"/>
          <w:jc w:val="center"/>
        </w:trPr>
        <w:tc>
          <w:tcPr>
            <w:tcW w:w="2017" w:type="dxa"/>
            <w:noWrap/>
            <w:vAlign w:val="center"/>
            <w:hideMark/>
          </w:tcPr>
          <w:p w14:paraId="46AD7CE8" w14:textId="77777777" w:rsidR="00EF2BDD" w:rsidRPr="00EF2BDD" w:rsidRDefault="00EF2BDD" w:rsidP="001E5B91">
            <w:pPr>
              <w:rPr>
                <w:sz w:val="18"/>
                <w:szCs w:val="18"/>
              </w:rPr>
            </w:pPr>
            <w:r w:rsidRPr="00EF2BDD">
              <w:rPr>
                <w:sz w:val="18"/>
                <w:szCs w:val="18"/>
              </w:rPr>
              <w:t>3</w:t>
            </w:r>
          </w:p>
        </w:tc>
        <w:tc>
          <w:tcPr>
            <w:tcW w:w="2017" w:type="dxa"/>
            <w:noWrap/>
            <w:vAlign w:val="center"/>
            <w:hideMark/>
          </w:tcPr>
          <w:p w14:paraId="089DA840" w14:textId="77777777" w:rsidR="00EF2BDD" w:rsidRPr="00EF2BDD" w:rsidRDefault="00EF2BDD" w:rsidP="001E5B91">
            <w:pPr>
              <w:rPr>
                <w:sz w:val="18"/>
                <w:szCs w:val="18"/>
              </w:rPr>
            </w:pPr>
            <w:r w:rsidRPr="00EF2BDD">
              <w:rPr>
                <w:sz w:val="18"/>
                <w:szCs w:val="18"/>
              </w:rPr>
              <w:t>0.294</w:t>
            </w:r>
          </w:p>
        </w:tc>
        <w:tc>
          <w:tcPr>
            <w:tcW w:w="2017" w:type="dxa"/>
            <w:noWrap/>
            <w:vAlign w:val="center"/>
            <w:hideMark/>
          </w:tcPr>
          <w:p w14:paraId="234C5C2B" w14:textId="77777777" w:rsidR="00EF2BDD" w:rsidRPr="00EF2BDD" w:rsidRDefault="00EF2BDD" w:rsidP="001E5B91">
            <w:pPr>
              <w:rPr>
                <w:sz w:val="18"/>
                <w:szCs w:val="18"/>
              </w:rPr>
            </w:pPr>
            <w:r w:rsidRPr="00EF2BDD">
              <w:rPr>
                <w:sz w:val="18"/>
                <w:szCs w:val="18"/>
              </w:rPr>
              <w:t>3.402</w:t>
            </w:r>
          </w:p>
        </w:tc>
      </w:tr>
      <w:tr w:rsidR="00EF2BDD" w:rsidRPr="00EF2BDD" w14:paraId="2E86116A" w14:textId="77777777" w:rsidTr="00D43782">
        <w:trPr>
          <w:trHeight w:val="288"/>
          <w:jc w:val="center"/>
        </w:trPr>
        <w:tc>
          <w:tcPr>
            <w:tcW w:w="2017" w:type="dxa"/>
            <w:noWrap/>
            <w:vAlign w:val="center"/>
            <w:hideMark/>
          </w:tcPr>
          <w:p w14:paraId="0742F124" w14:textId="77777777" w:rsidR="00EF2BDD" w:rsidRPr="00EF2BDD" w:rsidRDefault="00EF2BDD" w:rsidP="001E5B91">
            <w:pPr>
              <w:rPr>
                <w:sz w:val="18"/>
                <w:szCs w:val="18"/>
              </w:rPr>
            </w:pPr>
            <w:r w:rsidRPr="00EF2BDD">
              <w:rPr>
                <w:sz w:val="18"/>
                <w:szCs w:val="18"/>
              </w:rPr>
              <w:t>4</w:t>
            </w:r>
          </w:p>
        </w:tc>
        <w:tc>
          <w:tcPr>
            <w:tcW w:w="2017" w:type="dxa"/>
            <w:noWrap/>
            <w:vAlign w:val="center"/>
            <w:hideMark/>
          </w:tcPr>
          <w:p w14:paraId="2E29A2C8" w14:textId="77777777" w:rsidR="00EF2BDD" w:rsidRPr="00EF2BDD" w:rsidRDefault="00EF2BDD" w:rsidP="001E5B91">
            <w:pPr>
              <w:rPr>
                <w:sz w:val="18"/>
                <w:szCs w:val="18"/>
              </w:rPr>
            </w:pPr>
            <w:r w:rsidRPr="00EF2BDD">
              <w:rPr>
                <w:sz w:val="18"/>
                <w:szCs w:val="18"/>
              </w:rPr>
              <w:t>0.236</w:t>
            </w:r>
          </w:p>
        </w:tc>
        <w:tc>
          <w:tcPr>
            <w:tcW w:w="2017" w:type="dxa"/>
            <w:noWrap/>
            <w:vAlign w:val="center"/>
            <w:hideMark/>
          </w:tcPr>
          <w:p w14:paraId="0E56AF0C" w14:textId="77777777" w:rsidR="00EF2BDD" w:rsidRPr="00EF2BDD" w:rsidRDefault="00EF2BDD" w:rsidP="001E5B91">
            <w:pPr>
              <w:rPr>
                <w:sz w:val="18"/>
                <w:szCs w:val="18"/>
              </w:rPr>
            </w:pPr>
            <w:r w:rsidRPr="00EF2BDD">
              <w:rPr>
                <w:sz w:val="18"/>
                <w:szCs w:val="18"/>
              </w:rPr>
              <w:t>4.234</w:t>
            </w:r>
          </w:p>
        </w:tc>
      </w:tr>
      <w:tr w:rsidR="00EF2BDD" w:rsidRPr="00EF2BDD" w14:paraId="652DCD65" w14:textId="77777777" w:rsidTr="00D43782">
        <w:trPr>
          <w:trHeight w:val="288"/>
          <w:jc w:val="center"/>
        </w:trPr>
        <w:tc>
          <w:tcPr>
            <w:tcW w:w="2017" w:type="dxa"/>
            <w:noWrap/>
            <w:vAlign w:val="center"/>
            <w:hideMark/>
          </w:tcPr>
          <w:p w14:paraId="6856CFDE" w14:textId="77777777" w:rsidR="00EF2BDD" w:rsidRPr="00EF2BDD" w:rsidRDefault="00EF2BDD" w:rsidP="001E5B91">
            <w:pPr>
              <w:rPr>
                <w:sz w:val="18"/>
                <w:szCs w:val="18"/>
              </w:rPr>
            </w:pPr>
            <w:r w:rsidRPr="00EF2BDD">
              <w:rPr>
                <w:sz w:val="18"/>
                <w:szCs w:val="18"/>
              </w:rPr>
              <w:t>5</w:t>
            </w:r>
          </w:p>
        </w:tc>
        <w:tc>
          <w:tcPr>
            <w:tcW w:w="2017" w:type="dxa"/>
            <w:noWrap/>
            <w:vAlign w:val="center"/>
            <w:hideMark/>
          </w:tcPr>
          <w:p w14:paraId="657178F9" w14:textId="77777777" w:rsidR="00EF2BDD" w:rsidRPr="00EF2BDD" w:rsidRDefault="00EF2BDD" w:rsidP="001E5B91">
            <w:pPr>
              <w:rPr>
                <w:sz w:val="18"/>
                <w:szCs w:val="18"/>
              </w:rPr>
            </w:pPr>
            <w:r w:rsidRPr="00EF2BDD">
              <w:rPr>
                <w:sz w:val="18"/>
                <w:szCs w:val="18"/>
              </w:rPr>
              <w:t>0.193</w:t>
            </w:r>
          </w:p>
        </w:tc>
        <w:tc>
          <w:tcPr>
            <w:tcW w:w="2017" w:type="dxa"/>
            <w:noWrap/>
            <w:vAlign w:val="center"/>
            <w:hideMark/>
          </w:tcPr>
          <w:p w14:paraId="4D3AD5ED" w14:textId="77777777" w:rsidR="00EF2BDD" w:rsidRPr="00EF2BDD" w:rsidRDefault="00EF2BDD" w:rsidP="001E5B91">
            <w:pPr>
              <w:rPr>
                <w:sz w:val="18"/>
                <w:szCs w:val="18"/>
              </w:rPr>
            </w:pPr>
            <w:r w:rsidRPr="00EF2BDD">
              <w:rPr>
                <w:sz w:val="18"/>
                <w:szCs w:val="18"/>
              </w:rPr>
              <w:t>5.188</w:t>
            </w:r>
          </w:p>
        </w:tc>
      </w:tr>
      <w:tr w:rsidR="00EF2BDD" w:rsidRPr="00EF2BDD" w14:paraId="77C21ED9" w14:textId="77777777" w:rsidTr="00D43782">
        <w:trPr>
          <w:trHeight w:val="288"/>
          <w:jc w:val="center"/>
        </w:trPr>
        <w:tc>
          <w:tcPr>
            <w:tcW w:w="2017" w:type="dxa"/>
            <w:noWrap/>
            <w:vAlign w:val="center"/>
            <w:hideMark/>
          </w:tcPr>
          <w:p w14:paraId="292D95E7" w14:textId="77777777" w:rsidR="00EF2BDD" w:rsidRPr="00EF2BDD" w:rsidRDefault="00EF2BDD" w:rsidP="001E5B91">
            <w:pPr>
              <w:rPr>
                <w:sz w:val="18"/>
                <w:szCs w:val="18"/>
              </w:rPr>
            </w:pPr>
            <w:r w:rsidRPr="00EF2BDD">
              <w:rPr>
                <w:sz w:val="18"/>
                <w:szCs w:val="18"/>
              </w:rPr>
              <w:t>6</w:t>
            </w:r>
          </w:p>
        </w:tc>
        <w:tc>
          <w:tcPr>
            <w:tcW w:w="2017" w:type="dxa"/>
            <w:noWrap/>
            <w:vAlign w:val="center"/>
            <w:hideMark/>
          </w:tcPr>
          <w:p w14:paraId="54DC7C35" w14:textId="77777777" w:rsidR="00EF2BDD" w:rsidRPr="00EF2BDD" w:rsidRDefault="00EF2BDD" w:rsidP="001E5B91">
            <w:pPr>
              <w:rPr>
                <w:sz w:val="18"/>
                <w:szCs w:val="18"/>
              </w:rPr>
            </w:pPr>
            <w:r w:rsidRPr="00EF2BDD">
              <w:rPr>
                <w:sz w:val="18"/>
                <w:szCs w:val="18"/>
              </w:rPr>
              <w:t>0.183</w:t>
            </w:r>
          </w:p>
        </w:tc>
        <w:tc>
          <w:tcPr>
            <w:tcW w:w="2017" w:type="dxa"/>
            <w:noWrap/>
            <w:vAlign w:val="center"/>
            <w:hideMark/>
          </w:tcPr>
          <w:p w14:paraId="2995ED6C" w14:textId="77777777" w:rsidR="00EF2BDD" w:rsidRPr="00EF2BDD" w:rsidRDefault="00EF2BDD" w:rsidP="001E5B91">
            <w:pPr>
              <w:rPr>
                <w:sz w:val="18"/>
                <w:szCs w:val="18"/>
              </w:rPr>
            </w:pPr>
            <w:r w:rsidRPr="00EF2BDD">
              <w:rPr>
                <w:sz w:val="18"/>
                <w:szCs w:val="18"/>
              </w:rPr>
              <w:t>5.461</w:t>
            </w:r>
          </w:p>
        </w:tc>
      </w:tr>
      <w:tr w:rsidR="00EF2BDD" w:rsidRPr="00EF2BDD" w14:paraId="66ACE22D" w14:textId="77777777" w:rsidTr="00D43782">
        <w:trPr>
          <w:trHeight w:val="288"/>
          <w:jc w:val="center"/>
        </w:trPr>
        <w:tc>
          <w:tcPr>
            <w:tcW w:w="2017" w:type="dxa"/>
            <w:noWrap/>
            <w:vAlign w:val="center"/>
            <w:hideMark/>
          </w:tcPr>
          <w:p w14:paraId="6D266A22" w14:textId="77777777" w:rsidR="00EF2BDD" w:rsidRPr="00EF2BDD" w:rsidRDefault="00EF2BDD" w:rsidP="001E5B91">
            <w:pPr>
              <w:rPr>
                <w:sz w:val="18"/>
                <w:szCs w:val="18"/>
              </w:rPr>
            </w:pPr>
            <w:r w:rsidRPr="00EF2BDD">
              <w:rPr>
                <w:sz w:val="18"/>
                <w:szCs w:val="18"/>
              </w:rPr>
              <w:t>7</w:t>
            </w:r>
          </w:p>
        </w:tc>
        <w:tc>
          <w:tcPr>
            <w:tcW w:w="2017" w:type="dxa"/>
            <w:noWrap/>
            <w:vAlign w:val="center"/>
            <w:hideMark/>
          </w:tcPr>
          <w:p w14:paraId="75C28B91" w14:textId="77777777" w:rsidR="00EF2BDD" w:rsidRPr="00EF2BDD" w:rsidRDefault="00EF2BDD" w:rsidP="001E5B91">
            <w:pPr>
              <w:rPr>
                <w:sz w:val="18"/>
                <w:szCs w:val="18"/>
              </w:rPr>
            </w:pPr>
            <w:r w:rsidRPr="00EF2BDD">
              <w:rPr>
                <w:sz w:val="18"/>
                <w:szCs w:val="18"/>
              </w:rPr>
              <w:t>0.168</w:t>
            </w:r>
          </w:p>
        </w:tc>
        <w:tc>
          <w:tcPr>
            <w:tcW w:w="2017" w:type="dxa"/>
            <w:noWrap/>
            <w:vAlign w:val="center"/>
            <w:hideMark/>
          </w:tcPr>
          <w:p w14:paraId="43712533" w14:textId="77777777" w:rsidR="00EF2BDD" w:rsidRPr="00EF2BDD" w:rsidRDefault="00EF2BDD" w:rsidP="001E5B91">
            <w:pPr>
              <w:rPr>
                <w:sz w:val="18"/>
                <w:szCs w:val="18"/>
              </w:rPr>
            </w:pPr>
            <w:r w:rsidRPr="00EF2BDD">
              <w:rPr>
                <w:sz w:val="18"/>
                <w:szCs w:val="18"/>
              </w:rPr>
              <w:t>5.955</w:t>
            </w:r>
          </w:p>
        </w:tc>
      </w:tr>
      <w:tr w:rsidR="00EF2BDD" w:rsidRPr="00EF2BDD" w14:paraId="63FE7B7F" w14:textId="77777777" w:rsidTr="00D43782">
        <w:trPr>
          <w:trHeight w:val="288"/>
          <w:jc w:val="center"/>
        </w:trPr>
        <w:tc>
          <w:tcPr>
            <w:tcW w:w="2017" w:type="dxa"/>
            <w:noWrap/>
            <w:vAlign w:val="center"/>
            <w:hideMark/>
          </w:tcPr>
          <w:p w14:paraId="116DD196" w14:textId="77777777" w:rsidR="00EF2BDD" w:rsidRPr="00EF2BDD" w:rsidRDefault="00EF2BDD" w:rsidP="001E5B91">
            <w:pPr>
              <w:rPr>
                <w:sz w:val="18"/>
                <w:szCs w:val="18"/>
              </w:rPr>
            </w:pPr>
            <w:r w:rsidRPr="00EF2BDD">
              <w:rPr>
                <w:sz w:val="18"/>
                <w:szCs w:val="18"/>
              </w:rPr>
              <w:t>8</w:t>
            </w:r>
          </w:p>
        </w:tc>
        <w:tc>
          <w:tcPr>
            <w:tcW w:w="2017" w:type="dxa"/>
            <w:noWrap/>
            <w:vAlign w:val="center"/>
            <w:hideMark/>
          </w:tcPr>
          <w:p w14:paraId="3D0E16EC" w14:textId="77777777" w:rsidR="00EF2BDD" w:rsidRPr="00EF2BDD" w:rsidRDefault="00EF2BDD" w:rsidP="001E5B91">
            <w:pPr>
              <w:rPr>
                <w:sz w:val="18"/>
                <w:szCs w:val="18"/>
              </w:rPr>
            </w:pPr>
            <w:r w:rsidRPr="00EF2BDD">
              <w:rPr>
                <w:sz w:val="18"/>
                <w:szCs w:val="18"/>
              </w:rPr>
              <w:t>0.155</w:t>
            </w:r>
          </w:p>
        </w:tc>
        <w:tc>
          <w:tcPr>
            <w:tcW w:w="2017" w:type="dxa"/>
            <w:noWrap/>
            <w:vAlign w:val="center"/>
            <w:hideMark/>
          </w:tcPr>
          <w:p w14:paraId="609234BF" w14:textId="77777777" w:rsidR="00EF2BDD" w:rsidRPr="00EF2BDD" w:rsidRDefault="00EF2BDD" w:rsidP="001E5B91">
            <w:pPr>
              <w:rPr>
                <w:sz w:val="18"/>
                <w:szCs w:val="18"/>
              </w:rPr>
            </w:pPr>
            <w:r w:rsidRPr="00EF2BDD">
              <w:rPr>
                <w:sz w:val="18"/>
                <w:szCs w:val="18"/>
              </w:rPr>
              <w:t>6.458</w:t>
            </w:r>
          </w:p>
        </w:tc>
      </w:tr>
    </w:tbl>
    <w:bookmarkEnd w:id="2"/>
    <w:p w14:paraId="42080B22" w14:textId="491D38D6" w:rsidR="00EF2BDD" w:rsidRDefault="00D43782" w:rsidP="00D43782">
      <w:pPr>
        <w:pStyle w:val="BodyText"/>
        <w:spacing w:before="8"/>
        <w:jc w:val="center"/>
        <w:rPr>
          <w:sz w:val="31"/>
        </w:rPr>
      </w:pPr>
      <w:r>
        <w:rPr>
          <w:rFonts w:ascii="Book Antiqua" w:hAnsi="Book Antiqua"/>
          <w:b/>
          <w:bCs/>
          <w:noProof/>
          <w:sz w:val="24"/>
          <w:szCs w:val="24"/>
          <w:lang w:val="en-IN"/>
          <w14:ligatures w14:val="standardContextual"/>
        </w:rPr>
        <w:drawing>
          <wp:inline distT="0" distB="0" distL="0" distR="0" wp14:anchorId="011A3C3E" wp14:editId="7F0928D6">
            <wp:extent cx="3931920" cy="3498358"/>
            <wp:effectExtent l="0" t="0" r="0" b="6985"/>
            <wp:docPr id="6864708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470803" name="Picture 686470803"/>
                    <pic:cNvPicPr/>
                  </pic:nvPicPr>
                  <pic:blipFill>
                    <a:blip r:embed="rId17">
                      <a:extLst>
                        <a:ext uri="{28A0092B-C50C-407E-A947-70E740481C1C}">
                          <a14:useLocalDpi xmlns:a14="http://schemas.microsoft.com/office/drawing/2010/main" val="0"/>
                        </a:ext>
                      </a:extLst>
                    </a:blip>
                    <a:stretch>
                      <a:fillRect/>
                    </a:stretch>
                  </pic:blipFill>
                  <pic:spPr>
                    <a:xfrm>
                      <a:off x="0" y="0"/>
                      <a:ext cx="3967923" cy="3530391"/>
                    </a:xfrm>
                    <a:prstGeom prst="rect">
                      <a:avLst/>
                    </a:prstGeom>
                  </pic:spPr>
                </pic:pic>
              </a:graphicData>
            </a:graphic>
          </wp:inline>
        </w:drawing>
      </w:r>
    </w:p>
    <w:p w14:paraId="225EF4D1" w14:textId="70EE414C" w:rsidR="00D43782" w:rsidRDefault="00D43782" w:rsidP="00D43782">
      <w:pPr>
        <w:spacing w:before="155" w:line="256" w:lineRule="auto"/>
        <w:ind w:left="813" w:right="809"/>
        <w:jc w:val="center"/>
        <w:rPr>
          <w:sz w:val="18"/>
        </w:rPr>
      </w:pPr>
      <w:r>
        <w:rPr>
          <w:b/>
          <w:sz w:val="18"/>
        </w:rPr>
        <w:t>Fig.</w:t>
      </w:r>
      <w:r>
        <w:rPr>
          <w:b/>
          <w:spacing w:val="26"/>
          <w:sz w:val="18"/>
        </w:rPr>
        <w:t xml:space="preserve"> </w:t>
      </w:r>
      <w:r>
        <w:rPr>
          <w:b/>
          <w:sz w:val="18"/>
        </w:rPr>
        <w:t>3. (a)</w:t>
      </w:r>
      <w:r>
        <w:rPr>
          <w:b/>
          <w:spacing w:val="26"/>
          <w:sz w:val="18"/>
        </w:rPr>
        <w:t xml:space="preserve"> </w:t>
      </w:r>
      <w:r>
        <w:rPr>
          <w:sz w:val="18"/>
        </w:rPr>
        <w:t xml:space="preserve">Plan view of building in ETABS </w:t>
      </w:r>
    </w:p>
    <w:p w14:paraId="1ED9BF24" w14:textId="3F8844BD" w:rsidR="00D43782" w:rsidRDefault="00D43782" w:rsidP="00D43782">
      <w:pPr>
        <w:spacing w:before="155" w:line="256" w:lineRule="auto"/>
        <w:ind w:left="813" w:right="809"/>
        <w:jc w:val="center"/>
        <w:rPr>
          <w:sz w:val="18"/>
        </w:rPr>
      </w:pPr>
      <w:r>
        <w:rPr>
          <w:rFonts w:ascii="Book Antiqua" w:hAnsi="Book Antiqua"/>
          <w:b/>
          <w:bCs/>
          <w:noProof/>
          <w:sz w:val="24"/>
          <w:szCs w:val="24"/>
          <w:lang w:val="en-IN"/>
          <w14:ligatures w14:val="standardContextual"/>
        </w:rPr>
        <w:lastRenderedPageBreak/>
        <w:drawing>
          <wp:inline distT="0" distB="0" distL="0" distR="0" wp14:anchorId="69C1CD77" wp14:editId="2E9E8651">
            <wp:extent cx="4305300" cy="3747520"/>
            <wp:effectExtent l="0" t="0" r="0" b="5715"/>
            <wp:docPr id="11200594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059404" name="Picture 1120059404"/>
                    <pic:cNvPicPr/>
                  </pic:nvPicPr>
                  <pic:blipFill>
                    <a:blip r:embed="rId18">
                      <a:extLst>
                        <a:ext uri="{28A0092B-C50C-407E-A947-70E740481C1C}">
                          <a14:useLocalDpi xmlns:a14="http://schemas.microsoft.com/office/drawing/2010/main" val="0"/>
                        </a:ext>
                      </a:extLst>
                    </a:blip>
                    <a:stretch>
                      <a:fillRect/>
                    </a:stretch>
                  </pic:blipFill>
                  <pic:spPr>
                    <a:xfrm>
                      <a:off x="0" y="0"/>
                      <a:ext cx="4333245" cy="3771844"/>
                    </a:xfrm>
                    <a:prstGeom prst="rect">
                      <a:avLst/>
                    </a:prstGeom>
                  </pic:spPr>
                </pic:pic>
              </a:graphicData>
            </a:graphic>
          </wp:inline>
        </w:drawing>
      </w:r>
    </w:p>
    <w:p w14:paraId="6BDBE2D9" w14:textId="1024106A" w:rsidR="00D43782" w:rsidRDefault="00D43782" w:rsidP="00D43782">
      <w:pPr>
        <w:spacing w:before="155" w:line="256" w:lineRule="auto"/>
        <w:ind w:left="813" w:right="809"/>
        <w:jc w:val="center"/>
        <w:rPr>
          <w:sz w:val="18"/>
        </w:rPr>
      </w:pPr>
      <w:r>
        <w:rPr>
          <w:b/>
          <w:sz w:val="18"/>
        </w:rPr>
        <w:t>Fig.</w:t>
      </w:r>
      <w:r>
        <w:rPr>
          <w:b/>
          <w:spacing w:val="26"/>
          <w:sz w:val="18"/>
        </w:rPr>
        <w:t xml:space="preserve"> </w:t>
      </w:r>
      <w:r>
        <w:rPr>
          <w:b/>
          <w:sz w:val="18"/>
        </w:rPr>
        <w:t>3. (b)</w:t>
      </w:r>
      <w:r>
        <w:rPr>
          <w:b/>
          <w:spacing w:val="26"/>
          <w:sz w:val="18"/>
        </w:rPr>
        <w:t xml:space="preserve"> </w:t>
      </w:r>
      <w:r>
        <w:rPr>
          <w:sz w:val="18"/>
        </w:rPr>
        <w:t xml:space="preserve">3D view of building in ETABS </w:t>
      </w:r>
    </w:p>
    <w:p w14:paraId="6988CD53" w14:textId="77777777" w:rsidR="002D6A54" w:rsidRDefault="002D6A54" w:rsidP="002D6A54">
      <w:pPr>
        <w:pStyle w:val="BodyText"/>
        <w:spacing w:before="1" w:line="254" w:lineRule="auto"/>
        <w:ind w:left="813" w:right="807"/>
        <w:jc w:val="both"/>
        <w:rPr>
          <w:b/>
        </w:rPr>
      </w:pPr>
    </w:p>
    <w:p w14:paraId="5A5F9566" w14:textId="44CCF21D" w:rsidR="002D6A54" w:rsidRDefault="002D6A54" w:rsidP="002D6A54">
      <w:pPr>
        <w:pStyle w:val="BodyText"/>
        <w:spacing w:before="1" w:line="254" w:lineRule="auto"/>
        <w:ind w:left="813" w:right="807"/>
        <w:jc w:val="both"/>
      </w:pPr>
      <w:r w:rsidRPr="002D6A54">
        <w:rPr>
          <w:b/>
        </w:rPr>
        <w:t>Development of artificial neural networks (ANN)</w:t>
      </w:r>
      <w:r>
        <w:rPr>
          <w:b/>
        </w:rPr>
        <w:t xml:space="preserve">. </w:t>
      </w:r>
      <w:r>
        <w:t xml:space="preserve">This study proposes the use of an Artificial Neural Network (ANN) to </w:t>
      </w:r>
      <w:proofErr w:type="spellStart"/>
      <w:r>
        <w:t>analyse</w:t>
      </w:r>
      <w:proofErr w:type="spellEnd"/>
      <w:r>
        <w:t xml:space="preserve"> a 5-storey reinforced concrete (RC) framed building with shear walls subjected to various earthquake ground motions. To develop the ANN model, a set of input and output data is required.</w:t>
      </w:r>
      <w:r w:rsidR="00F46A19">
        <w:t xml:space="preserve"> In this study,</w:t>
      </w:r>
      <w:r>
        <w:t xml:space="preserve"> </w:t>
      </w:r>
      <w:r w:rsidR="00F46A19">
        <w:t>t</w:t>
      </w:r>
      <w:r>
        <w:t>he ANN model incorporates nine parameters: five related to ground motion and four to structural design. The ground motion parameters include: (</w:t>
      </w:r>
      <w:proofErr w:type="spellStart"/>
      <w:r>
        <w:t>i</w:t>
      </w:r>
      <w:proofErr w:type="spellEnd"/>
      <w:r>
        <w:t xml:space="preserve">) Peak Ground Acceleration (PGA), (ii) Peak Ground Velocity (PGV), (iii) Peak Ground Displacement (PGD), (iv) Ground Motion Frequency, and (v) Time Duration of the </w:t>
      </w:r>
      <w:r w:rsidR="00F46A19">
        <w:t>E</w:t>
      </w:r>
      <w:r>
        <w:t>arthquake.</w:t>
      </w:r>
    </w:p>
    <w:p w14:paraId="1FF35CEC" w14:textId="77777777" w:rsidR="002D6A54" w:rsidRDefault="002D6A54" w:rsidP="002D6A54">
      <w:pPr>
        <w:pStyle w:val="BodyText"/>
        <w:spacing w:before="1" w:line="254" w:lineRule="auto"/>
        <w:ind w:left="813" w:right="807"/>
        <w:jc w:val="both"/>
      </w:pPr>
      <w:r>
        <w:t>In this study, the ground motion parameters (PGA, PGD, PGV, Time Duration, and Ground Motion Frequency) are used as inputs, while structural parameters (maximum displacement, maximum inter-</w:t>
      </w:r>
      <w:proofErr w:type="spellStart"/>
      <w:r>
        <w:t>storey</w:t>
      </w:r>
      <w:proofErr w:type="spellEnd"/>
      <w:r>
        <w:t xml:space="preserve"> drift, base shear, and structural frequency) serve as outputs. Earthquake ground motion data is sourced from the PEER Ground Motion Database.</w:t>
      </w:r>
    </w:p>
    <w:p w14:paraId="56408EAB" w14:textId="2B8ED356" w:rsidR="002D6A54" w:rsidRDefault="002D6A54" w:rsidP="002D6A54">
      <w:pPr>
        <w:pStyle w:val="BodyText"/>
        <w:spacing w:before="1" w:line="254" w:lineRule="auto"/>
        <w:ind w:left="813" w:right="807"/>
        <w:jc w:val="both"/>
      </w:pPr>
      <w:r>
        <w:t>To derive the ground motion parameters (PGA, PGD, PGV</w:t>
      </w:r>
      <w:r w:rsidR="00F46A19">
        <w:t xml:space="preserve"> </w:t>
      </w:r>
      <w:r>
        <w:t>and Ground Motion Frequency) from the ground motion data, Fast Fourier Transformation (FFT) is performed using MATLAB. Structural parameters such as maximum displacement, maximum inter-</w:t>
      </w:r>
      <w:proofErr w:type="spellStart"/>
      <w:r>
        <w:t>storey</w:t>
      </w:r>
      <w:proofErr w:type="spellEnd"/>
      <w:r>
        <w:t xml:space="preserve"> drift, base shear</w:t>
      </w:r>
      <w:r w:rsidR="00F46A19">
        <w:t xml:space="preserve"> </w:t>
      </w:r>
      <w:r>
        <w:t xml:space="preserve">and structural frequency are </w:t>
      </w:r>
      <w:proofErr w:type="spellStart"/>
      <w:r>
        <w:t>analysed</w:t>
      </w:r>
      <w:proofErr w:type="spellEnd"/>
      <w:r>
        <w:t xml:space="preserve"> using FEM software </w:t>
      </w:r>
      <w:r w:rsidR="00F46A19">
        <w:t>(</w:t>
      </w:r>
      <w:r>
        <w:t>ETABS</w:t>
      </w:r>
      <w:r w:rsidR="00F46A19">
        <w:t>)</w:t>
      </w:r>
      <w:r>
        <w:t xml:space="preserve"> through time history analysis.</w:t>
      </w:r>
    </w:p>
    <w:p w14:paraId="18AD6395" w14:textId="7BB4E918" w:rsidR="002D6A54" w:rsidRDefault="002D6A54" w:rsidP="002D6A54">
      <w:pPr>
        <w:pStyle w:val="BodyText"/>
        <w:spacing w:before="1" w:line="254" w:lineRule="auto"/>
        <w:ind w:left="813" w:right="807"/>
        <w:jc w:val="both"/>
      </w:pPr>
      <w:r>
        <w:t>During the training process, the network is trained using known input-output pairs, with the Levenberg-Marquardt method employed to minimize errors. All ANN modelling is conducted using the MATLAB Neural Network Toolbox. The ground motion data from 30 earthquakes is utilized for training, validation, and testing of the ANN model. The details of these ground motion and structural parameters are provided in Tables 4 and 5, respectively. The architecture of the ANN model is depicted in Figure 4.</w:t>
      </w:r>
    </w:p>
    <w:p w14:paraId="3BAF8043" w14:textId="77777777" w:rsidR="00017238" w:rsidRDefault="00017238" w:rsidP="002D6A54">
      <w:pPr>
        <w:pStyle w:val="BodyText"/>
        <w:spacing w:before="1" w:line="254" w:lineRule="auto"/>
        <w:ind w:left="813" w:right="807"/>
        <w:jc w:val="both"/>
      </w:pPr>
    </w:p>
    <w:p w14:paraId="0D917AA4" w14:textId="70FF3373" w:rsidR="00017238" w:rsidRDefault="00017238" w:rsidP="00017238">
      <w:pPr>
        <w:pStyle w:val="BodyText"/>
        <w:spacing w:before="169" w:after="240"/>
        <w:ind w:left="813" w:right="810"/>
        <w:rPr>
          <w:sz w:val="18"/>
          <w:szCs w:val="18"/>
        </w:rPr>
      </w:pPr>
      <w:r w:rsidRPr="00AB6E23">
        <w:rPr>
          <w:b/>
          <w:bCs/>
          <w:sz w:val="18"/>
          <w:szCs w:val="18"/>
        </w:rPr>
        <w:t xml:space="preserve">Table </w:t>
      </w:r>
      <w:r>
        <w:rPr>
          <w:b/>
          <w:bCs/>
          <w:sz w:val="18"/>
          <w:szCs w:val="18"/>
        </w:rPr>
        <w:t>4</w:t>
      </w:r>
      <w:r w:rsidRPr="00AB6E23">
        <w:rPr>
          <w:b/>
          <w:bCs/>
          <w:sz w:val="18"/>
          <w:szCs w:val="18"/>
        </w:rPr>
        <w:t xml:space="preserve">. </w:t>
      </w:r>
      <w:r w:rsidRPr="00017238">
        <w:rPr>
          <w:sz w:val="18"/>
          <w:szCs w:val="18"/>
        </w:rPr>
        <w:t>Earthquake ground motion parameters and ANN model inputs</w:t>
      </w:r>
    </w:p>
    <w:tbl>
      <w:tblPr>
        <w:tblStyle w:val="TableGrid"/>
        <w:tblW w:w="0" w:type="auto"/>
        <w:jc w:val="center"/>
        <w:tblBorders>
          <w:left w:val="none" w:sz="0" w:space="0" w:color="auto"/>
          <w:right w:val="none" w:sz="0" w:space="0" w:color="auto"/>
        </w:tblBorders>
        <w:tblLayout w:type="fixed"/>
        <w:tblLook w:val="04A0" w:firstRow="1" w:lastRow="0" w:firstColumn="1" w:lastColumn="0" w:noHBand="0" w:noVBand="1"/>
      </w:tblPr>
      <w:tblGrid>
        <w:gridCol w:w="2031"/>
        <w:gridCol w:w="1095"/>
        <w:gridCol w:w="1095"/>
        <w:gridCol w:w="1096"/>
        <w:gridCol w:w="1095"/>
        <w:gridCol w:w="1096"/>
      </w:tblGrid>
      <w:tr w:rsidR="00637E90" w:rsidRPr="00017238" w14:paraId="796B3915" w14:textId="77777777" w:rsidTr="00A92864">
        <w:trPr>
          <w:trHeight w:val="524"/>
          <w:jc w:val="center"/>
        </w:trPr>
        <w:tc>
          <w:tcPr>
            <w:tcW w:w="2031" w:type="dxa"/>
            <w:tcBorders>
              <w:bottom w:val="single" w:sz="12" w:space="0" w:color="auto"/>
            </w:tcBorders>
            <w:noWrap/>
            <w:vAlign w:val="center"/>
            <w:hideMark/>
          </w:tcPr>
          <w:p w14:paraId="77DF7D27" w14:textId="77777777" w:rsidR="00017238" w:rsidRPr="00017238" w:rsidRDefault="00017238" w:rsidP="00637E90">
            <w:pPr>
              <w:rPr>
                <w:sz w:val="18"/>
                <w:szCs w:val="18"/>
              </w:rPr>
            </w:pPr>
            <w:r w:rsidRPr="00017238">
              <w:rPr>
                <w:sz w:val="18"/>
                <w:szCs w:val="18"/>
              </w:rPr>
              <w:lastRenderedPageBreak/>
              <w:t>Earthquake Name</w:t>
            </w:r>
          </w:p>
        </w:tc>
        <w:tc>
          <w:tcPr>
            <w:tcW w:w="1095" w:type="dxa"/>
            <w:tcBorders>
              <w:bottom w:val="single" w:sz="12" w:space="0" w:color="auto"/>
            </w:tcBorders>
            <w:noWrap/>
            <w:vAlign w:val="center"/>
            <w:hideMark/>
          </w:tcPr>
          <w:p w14:paraId="53D12A71" w14:textId="77777777" w:rsidR="00017238" w:rsidRPr="00017238" w:rsidRDefault="00017238" w:rsidP="00637E90">
            <w:pPr>
              <w:rPr>
                <w:sz w:val="18"/>
                <w:szCs w:val="18"/>
              </w:rPr>
            </w:pPr>
            <w:r w:rsidRPr="00017238">
              <w:rPr>
                <w:sz w:val="18"/>
                <w:szCs w:val="18"/>
              </w:rPr>
              <w:t>PGA (g)</w:t>
            </w:r>
          </w:p>
        </w:tc>
        <w:tc>
          <w:tcPr>
            <w:tcW w:w="1095" w:type="dxa"/>
            <w:tcBorders>
              <w:bottom w:val="single" w:sz="12" w:space="0" w:color="auto"/>
            </w:tcBorders>
            <w:noWrap/>
            <w:vAlign w:val="center"/>
            <w:hideMark/>
          </w:tcPr>
          <w:p w14:paraId="1A5612D6" w14:textId="77777777" w:rsidR="00017238" w:rsidRPr="00017238" w:rsidRDefault="00017238" w:rsidP="00637E90">
            <w:pPr>
              <w:rPr>
                <w:sz w:val="18"/>
                <w:szCs w:val="18"/>
              </w:rPr>
            </w:pPr>
            <w:r w:rsidRPr="00017238">
              <w:rPr>
                <w:sz w:val="18"/>
                <w:szCs w:val="18"/>
              </w:rPr>
              <w:t>PGD (cm)</w:t>
            </w:r>
          </w:p>
        </w:tc>
        <w:tc>
          <w:tcPr>
            <w:tcW w:w="1096" w:type="dxa"/>
            <w:tcBorders>
              <w:bottom w:val="single" w:sz="12" w:space="0" w:color="auto"/>
            </w:tcBorders>
            <w:noWrap/>
            <w:vAlign w:val="center"/>
            <w:hideMark/>
          </w:tcPr>
          <w:p w14:paraId="731D50CA" w14:textId="77777777" w:rsidR="00017238" w:rsidRPr="00017238" w:rsidRDefault="00017238" w:rsidP="00637E90">
            <w:pPr>
              <w:rPr>
                <w:sz w:val="18"/>
                <w:szCs w:val="18"/>
              </w:rPr>
            </w:pPr>
            <w:r w:rsidRPr="00017238">
              <w:rPr>
                <w:sz w:val="18"/>
                <w:szCs w:val="18"/>
              </w:rPr>
              <w:t>PGV (cm/sec)</w:t>
            </w:r>
          </w:p>
        </w:tc>
        <w:tc>
          <w:tcPr>
            <w:tcW w:w="1095" w:type="dxa"/>
            <w:tcBorders>
              <w:bottom w:val="single" w:sz="12" w:space="0" w:color="auto"/>
            </w:tcBorders>
            <w:vAlign w:val="center"/>
            <w:hideMark/>
          </w:tcPr>
          <w:p w14:paraId="46B1464D" w14:textId="77777777" w:rsidR="00017238" w:rsidRPr="00017238" w:rsidRDefault="00017238" w:rsidP="00637E90">
            <w:pPr>
              <w:rPr>
                <w:sz w:val="18"/>
                <w:szCs w:val="18"/>
              </w:rPr>
            </w:pPr>
            <w:r w:rsidRPr="00017238">
              <w:rPr>
                <w:sz w:val="18"/>
                <w:szCs w:val="18"/>
              </w:rPr>
              <w:t>Time Duration</w:t>
            </w:r>
          </w:p>
          <w:p w14:paraId="19E2C7A0" w14:textId="77777777" w:rsidR="00017238" w:rsidRPr="00017238" w:rsidRDefault="00017238" w:rsidP="00637E90">
            <w:pPr>
              <w:rPr>
                <w:sz w:val="18"/>
                <w:szCs w:val="18"/>
              </w:rPr>
            </w:pPr>
            <w:r w:rsidRPr="00017238">
              <w:rPr>
                <w:sz w:val="18"/>
                <w:szCs w:val="18"/>
              </w:rPr>
              <w:t>(sec)</w:t>
            </w:r>
          </w:p>
        </w:tc>
        <w:tc>
          <w:tcPr>
            <w:tcW w:w="1096" w:type="dxa"/>
            <w:tcBorders>
              <w:bottom w:val="single" w:sz="12" w:space="0" w:color="auto"/>
            </w:tcBorders>
            <w:noWrap/>
            <w:vAlign w:val="center"/>
            <w:hideMark/>
          </w:tcPr>
          <w:p w14:paraId="2C10FBD3" w14:textId="77777777" w:rsidR="00017238" w:rsidRPr="00017238" w:rsidRDefault="00017238" w:rsidP="00637E90">
            <w:pPr>
              <w:rPr>
                <w:sz w:val="18"/>
                <w:szCs w:val="18"/>
              </w:rPr>
            </w:pPr>
            <w:r w:rsidRPr="00017238">
              <w:rPr>
                <w:sz w:val="18"/>
                <w:szCs w:val="18"/>
              </w:rPr>
              <w:t>Frequency</w:t>
            </w:r>
          </w:p>
          <w:p w14:paraId="2299980F" w14:textId="77777777" w:rsidR="00017238" w:rsidRPr="00017238" w:rsidRDefault="00017238" w:rsidP="00637E90">
            <w:pPr>
              <w:rPr>
                <w:sz w:val="18"/>
                <w:szCs w:val="18"/>
              </w:rPr>
            </w:pPr>
            <w:r w:rsidRPr="00017238">
              <w:rPr>
                <w:sz w:val="18"/>
                <w:szCs w:val="18"/>
              </w:rPr>
              <w:t>(Hz)</w:t>
            </w:r>
          </w:p>
        </w:tc>
      </w:tr>
      <w:tr w:rsidR="00637E90" w:rsidRPr="00017238" w14:paraId="0072C339" w14:textId="77777777" w:rsidTr="00A92864">
        <w:trPr>
          <w:trHeight w:val="261"/>
          <w:jc w:val="center"/>
        </w:trPr>
        <w:tc>
          <w:tcPr>
            <w:tcW w:w="2031" w:type="dxa"/>
            <w:tcBorders>
              <w:top w:val="single" w:sz="12" w:space="0" w:color="auto"/>
            </w:tcBorders>
            <w:noWrap/>
            <w:vAlign w:val="center"/>
            <w:hideMark/>
          </w:tcPr>
          <w:p w14:paraId="2179DF54" w14:textId="77777777" w:rsidR="00017238" w:rsidRPr="00017238" w:rsidRDefault="00017238" w:rsidP="00637E90">
            <w:pPr>
              <w:rPr>
                <w:sz w:val="18"/>
                <w:szCs w:val="18"/>
              </w:rPr>
            </w:pPr>
            <w:r w:rsidRPr="00017238">
              <w:rPr>
                <w:sz w:val="18"/>
                <w:szCs w:val="18"/>
              </w:rPr>
              <w:t>Helena, Montana-01</w:t>
            </w:r>
          </w:p>
        </w:tc>
        <w:tc>
          <w:tcPr>
            <w:tcW w:w="1095" w:type="dxa"/>
            <w:tcBorders>
              <w:top w:val="single" w:sz="12" w:space="0" w:color="auto"/>
            </w:tcBorders>
            <w:noWrap/>
            <w:vAlign w:val="center"/>
            <w:hideMark/>
          </w:tcPr>
          <w:p w14:paraId="5B79675D" w14:textId="77777777" w:rsidR="00017238" w:rsidRPr="00017238" w:rsidRDefault="00017238" w:rsidP="00637E90">
            <w:pPr>
              <w:rPr>
                <w:sz w:val="18"/>
                <w:szCs w:val="18"/>
              </w:rPr>
            </w:pPr>
            <w:r w:rsidRPr="00017238">
              <w:rPr>
                <w:sz w:val="18"/>
                <w:szCs w:val="18"/>
              </w:rPr>
              <w:t>0.161</w:t>
            </w:r>
          </w:p>
        </w:tc>
        <w:tc>
          <w:tcPr>
            <w:tcW w:w="1095" w:type="dxa"/>
            <w:tcBorders>
              <w:top w:val="single" w:sz="12" w:space="0" w:color="auto"/>
            </w:tcBorders>
            <w:noWrap/>
            <w:vAlign w:val="center"/>
            <w:hideMark/>
          </w:tcPr>
          <w:p w14:paraId="5B7F506C" w14:textId="77777777" w:rsidR="00017238" w:rsidRPr="00017238" w:rsidRDefault="00017238" w:rsidP="00637E90">
            <w:pPr>
              <w:rPr>
                <w:sz w:val="18"/>
                <w:szCs w:val="18"/>
              </w:rPr>
            </w:pPr>
            <w:r w:rsidRPr="00017238">
              <w:rPr>
                <w:sz w:val="18"/>
                <w:szCs w:val="18"/>
              </w:rPr>
              <w:t>1.354</w:t>
            </w:r>
          </w:p>
        </w:tc>
        <w:tc>
          <w:tcPr>
            <w:tcW w:w="1096" w:type="dxa"/>
            <w:tcBorders>
              <w:top w:val="single" w:sz="12" w:space="0" w:color="auto"/>
            </w:tcBorders>
            <w:noWrap/>
            <w:vAlign w:val="center"/>
            <w:hideMark/>
          </w:tcPr>
          <w:p w14:paraId="3E3D1FD1" w14:textId="77777777" w:rsidR="00017238" w:rsidRPr="00017238" w:rsidRDefault="00017238" w:rsidP="00637E90">
            <w:pPr>
              <w:rPr>
                <w:sz w:val="18"/>
                <w:szCs w:val="18"/>
              </w:rPr>
            </w:pPr>
            <w:r w:rsidRPr="00017238">
              <w:rPr>
                <w:sz w:val="18"/>
                <w:szCs w:val="18"/>
              </w:rPr>
              <w:t>5.873</w:t>
            </w:r>
          </w:p>
        </w:tc>
        <w:tc>
          <w:tcPr>
            <w:tcW w:w="1095" w:type="dxa"/>
            <w:tcBorders>
              <w:top w:val="single" w:sz="12" w:space="0" w:color="auto"/>
            </w:tcBorders>
            <w:noWrap/>
            <w:vAlign w:val="center"/>
            <w:hideMark/>
          </w:tcPr>
          <w:p w14:paraId="49FA73EF" w14:textId="77777777" w:rsidR="00017238" w:rsidRPr="00017238" w:rsidRDefault="00017238" w:rsidP="00637E90">
            <w:pPr>
              <w:rPr>
                <w:sz w:val="18"/>
                <w:szCs w:val="18"/>
              </w:rPr>
            </w:pPr>
            <w:r w:rsidRPr="00017238">
              <w:rPr>
                <w:sz w:val="18"/>
                <w:szCs w:val="18"/>
              </w:rPr>
              <w:t>50.930</w:t>
            </w:r>
          </w:p>
        </w:tc>
        <w:tc>
          <w:tcPr>
            <w:tcW w:w="1096" w:type="dxa"/>
            <w:tcBorders>
              <w:top w:val="single" w:sz="12" w:space="0" w:color="auto"/>
            </w:tcBorders>
            <w:noWrap/>
            <w:vAlign w:val="center"/>
            <w:hideMark/>
          </w:tcPr>
          <w:p w14:paraId="283E7DF4" w14:textId="77777777" w:rsidR="00017238" w:rsidRPr="00017238" w:rsidRDefault="00017238" w:rsidP="00637E90">
            <w:pPr>
              <w:rPr>
                <w:sz w:val="18"/>
                <w:szCs w:val="18"/>
              </w:rPr>
            </w:pPr>
            <w:r w:rsidRPr="00017238">
              <w:rPr>
                <w:sz w:val="18"/>
                <w:szCs w:val="18"/>
              </w:rPr>
              <w:t>2.474</w:t>
            </w:r>
          </w:p>
        </w:tc>
      </w:tr>
      <w:tr w:rsidR="00637E90" w:rsidRPr="00017238" w14:paraId="18F59EA4" w14:textId="77777777" w:rsidTr="00BC79E3">
        <w:trPr>
          <w:trHeight w:val="261"/>
          <w:jc w:val="center"/>
        </w:trPr>
        <w:tc>
          <w:tcPr>
            <w:tcW w:w="2031" w:type="dxa"/>
            <w:noWrap/>
            <w:vAlign w:val="center"/>
            <w:hideMark/>
          </w:tcPr>
          <w:p w14:paraId="4DB8236B" w14:textId="77777777" w:rsidR="00017238" w:rsidRPr="00017238" w:rsidRDefault="00017238" w:rsidP="00637E90">
            <w:pPr>
              <w:rPr>
                <w:sz w:val="18"/>
                <w:szCs w:val="18"/>
              </w:rPr>
            </w:pPr>
            <w:r w:rsidRPr="00017238">
              <w:rPr>
                <w:sz w:val="18"/>
                <w:szCs w:val="18"/>
              </w:rPr>
              <w:t>Humbolt Bay</w:t>
            </w:r>
          </w:p>
        </w:tc>
        <w:tc>
          <w:tcPr>
            <w:tcW w:w="1095" w:type="dxa"/>
            <w:noWrap/>
            <w:vAlign w:val="center"/>
            <w:hideMark/>
          </w:tcPr>
          <w:p w14:paraId="2C33A52D" w14:textId="77777777" w:rsidR="00017238" w:rsidRPr="00017238" w:rsidRDefault="00017238" w:rsidP="00637E90">
            <w:pPr>
              <w:rPr>
                <w:sz w:val="18"/>
                <w:szCs w:val="18"/>
              </w:rPr>
            </w:pPr>
            <w:r w:rsidRPr="00017238">
              <w:rPr>
                <w:sz w:val="18"/>
                <w:szCs w:val="18"/>
              </w:rPr>
              <w:t>0.036</w:t>
            </w:r>
          </w:p>
        </w:tc>
        <w:tc>
          <w:tcPr>
            <w:tcW w:w="1095" w:type="dxa"/>
            <w:noWrap/>
            <w:vAlign w:val="center"/>
            <w:hideMark/>
          </w:tcPr>
          <w:p w14:paraId="54548477" w14:textId="77777777" w:rsidR="00017238" w:rsidRPr="00017238" w:rsidRDefault="00017238" w:rsidP="00637E90">
            <w:pPr>
              <w:rPr>
                <w:sz w:val="18"/>
                <w:szCs w:val="18"/>
              </w:rPr>
            </w:pPr>
            <w:r w:rsidRPr="00017238">
              <w:rPr>
                <w:sz w:val="18"/>
                <w:szCs w:val="18"/>
              </w:rPr>
              <w:t>0.346</w:t>
            </w:r>
          </w:p>
        </w:tc>
        <w:tc>
          <w:tcPr>
            <w:tcW w:w="1096" w:type="dxa"/>
            <w:noWrap/>
            <w:vAlign w:val="center"/>
            <w:hideMark/>
          </w:tcPr>
          <w:p w14:paraId="496AB042" w14:textId="77777777" w:rsidR="00017238" w:rsidRPr="00017238" w:rsidRDefault="00017238" w:rsidP="00637E90">
            <w:pPr>
              <w:rPr>
                <w:sz w:val="18"/>
                <w:szCs w:val="18"/>
              </w:rPr>
            </w:pPr>
            <w:r w:rsidRPr="00017238">
              <w:rPr>
                <w:sz w:val="18"/>
                <w:szCs w:val="18"/>
              </w:rPr>
              <w:t>2.363</w:t>
            </w:r>
          </w:p>
        </w:tc>
        <w:tc>
          <w:tcPr>
            <w:tcW w:w="1095" w:type="dxa"/>
            <w:noWrap/>
            <w:vAlign w:val="center"/>
            <w:hideMark/>
          </w:tcPr>
          <w:p w14:paraId="1CF8A474" w14:textId="77777777" w:rsidR="00017238" w:rsidRPr="00017238" w:rsidRDefault="00017238" w:rsidP="00637E90">
            <w:pPr>
              <w:rPr>
                <w:sz w:val="18"/>
                <w:szCs w:val="18"/>
              </w:rPr>
            </w:pPr>
            <w:r w:rsidRPr="00017238">
              <w:rPr>
                <w:sz w:val="18"/>
                <w:szCs w:val="18"/>
              </w:rPr>
              <w:t>40.000</w:t>
            </w:r>
          </w:p>
        </w:tc>
        <w:tc>
          <w:tcPr>
            <w:tcW w:w="1096" w:type="dxa"/>
            <w:noWrap/>
            <w:vAlign w:val="center"/>
            <w:hideMark/>
          </w:tcPr>
          <w:p w14:paraId="09C9ACC4" w14:textId="77777777" w:rsidR="00017238" w:rsidRPr="00017238" w:rsidRDefault="00017238" w:rsidP="00637E90">
            <w:pPr>
              <w:rPr>
                <w:sz w:val="18"/>
                <w:szCs w:val="18"/>
              </w:rPr>
            </w:pPr>
            <w:r w:rsidRPr="00017238">
              <w:rPr>
                <w:sz w:val="18"/>
                <w:szCs w:val="18"/>
              </w:rPr>
              <w:t>1.725</w:t>
            </w:r>
          </w:p>
        </w:tc>
      </w:tr>
      <w:tr w:rsidR="00637E90" w:rsidRPr="00017238" w14:paraId="5627744D" w14:textId="77777777" w:rsidTr="00BC79E3">
        <w:trPr>
          <w:trHeight w:val="261"/>
          <w:jc w:val="center"/>
        </w:trPr>
        <w:tc>
          <w:tcPr>
            <w:tcW w:w="2031" w:type="dxa"/>
            <w:noWrap/>
            <w:vAlign w:val="center"/>
            <w:hideMark/>
          </w:tcPr>
          <w:p w14:paraId="21D3BF57" w14:textId="77777777" w:rsidR="00017238" w:rsidRPr="00017238" w:rsidRDefault="00017238" w:rsidP="00637E90">
            <w:pPr>
              <w:rPr>
                <w:sz w:val="18"/>
                <w:szCs w:val="18"/>
              </w:rPr>
            </w:pPr>
            <w:r w:rsidRPr="00017238">
              <w:rPr>
                <w:sz w:val="18"/>
                <w:szCs w:val="18"/>
              </w:rPr>
              <w:t>Imperial Valley-02</w:t>
            </w:r>
          </w:p>
        </w:tc>
        <w:tc>
          <w:tcPr>
            <w:tcW w:w="1095" w:type="dxa"/>
            <w:noWrap/>
            <w:vAlign w:val="center"/>
            <w:hideMark/>
          </w:tcPr>
          <w:p w14:paraId="53602434" w14:textId="77777777" w:rsidR="00017238" w:rsidRPr="00017238" w:rsidRDefault="00017238" w:rsidP="00637E90">
            <w:pPr>
              <w:rPr>
                <w:sz w:val="18"/>
                <w:szCs w:val="18"/>
              </w:rPr>
            </w:pPr>
            <w:r w:rsidRPr="00017238">
              <w:rPr>
                <w:sz w:val="18"/>
                <w:szCs w:val="18"/>
              </w:rPr>
              <w:t>0.281</w:t>
            </w:r>
          </w:p>
        </w:tc>
        <w:tc>
          <w:tcPr>
            <w:tcW w:w="1095" w:type="dxa"/>
            <w:noWrap/>
            <w:vAlign w:val="center"/>
            <w:hideMark/>
          </w:tcPr>
          <w:p w14:paraId="2A59B031" w14:textId="77777777" w:rsidR="00017238" w:rsidRPr="00017238" w:rsidRDefault="00017238" w:rsidP="00637E90">
            <w:pPr>
              <w:rPr>
                <w:sz w:val="18"/>
                <w:szCs w:val="18"/>
              </w:rPr>
            </w:pPr>
            <w:r w:rsidRPr="00017238">
              <w:rPr>
                <w:sz w:val="18"/>
                <w:szCs w:val="18"/>
              </w:rPr>
              <w:t>8.660</w:t>
            </w:r>
          </w:p>
        </w:tc>
        <w:tc>
          <w:tcPr>
            <w:tcW w:w="1096" w:type="dxa"/>
            <w:noWrap/>
            <w:vAlign w:val="center"/>
            <w:hideMark/>
          </w:tcPr>
          <w:p w14:paraId="4DC8FE59" w14:textId="77777777" w:rsidR="00017238" w:rsidRPr="00017238" w:rsidRDefault="00017238" w:rsidP="00637E90">
            <w:pPr>
              <w:rPr>
                <w:sz w:val="18"/>
                <w:szCs w:val="18"/>
              </w:rPr>
            </w:pPr>
            <w:r w:rsidRPr="00017238">
              <w:rPr>
                <w:sz w:val="18"/>
                <w:szCs w:val="18"/>
              </w:rPr>
              <w:t>30.923</w:t>
            </w:r>
          </w:p>
        </w:tc>
        <w:tc>
          <w:tcPr>
            <w:tcW w:w="1095" w:type="dxa"/>
            <w:noWrap/>
            <w:vAlign w:val="center"/>
            <w:hideMark/>
          </w:tcPr>
          <w:p w14:paraId="32D27F2A" w14:textId="77777777" w:rsidR="00017238" w:rsidRPr="00017238" w:rsidRDefault="00017238" w:rsidP="00637E90">
            <w:pPr>
              <w:rPr>
                <w:sz w:val="18"/>
                <w:szCs w:val="18"/>
              </w:rPr>
            </w:pPr>
            <w:r w:rsidRPr="00017238">
              <w:rPr>
                <w:sz w:val="18"/>
                <w:szCs w:val="18"/>
              </w:rPr>
              <w:t>53.720</w:t>
            </w:r>
          </w:p>
        </w:tc>
        <w:tc>
          <w:tcPr>
            <w:tcW w:w="1096" w:type="dxa"/>
            <w:noWrap/>
            <w:vAlign w:val="center"/>
            <w:hideMark/>
          </w:tcPr>
          <w:p w14:paraId="50653823" w14:textId="77777777" w:rsidR="00017238" w:rsidRPr="00017238" w:rsidRDefault="00017238" w:rsidP="00637E90">
            <w:pPr>
              <w:rPr>
                <w:sz w:val="18"/>
                <w:szCs w:val="18"/>
              </w:rPr>
            </w:pPr>
            <w:r w:rsidRPr="00017238">
              <w:rPr>
                <w:sz w:val="18"/>
                <w:szCs w:val="18"/>
              </w:rPr>
              <w:t>1.471</w:t>
            </w:r>
          </w:p>
        </w:tc>
      </w:tr>
      <w:tr w:rsidR="00637E90" w:rsidRPr="00017238" w14:paraId="44F80136" w14:textId="77777777" w:rsidTr="00BC79E3">
        <w:trPr>
          <w:trHeight w:val="261"/>
          <w:jc w:val="center"/>
        </w:trPr>
        <w:tc>
          <w:tcPr>
            <w:tcW w:w="2031" w:type="dxa"/>
            <w:noWrap/>
            <w:vAlign w:val="center"/>
            <w:hideMark/>
          </w:tcPr>
          <w:p w14:paraId="42A582CB" w14:textId="77777777" w:rsidR="00017238" w:rsidRPr="00017238" w:rsidRDefault="00017238" w:rsidP="00637E90">
            <w:pPr>
              <w:rPr>
                <w:sz w:val="18"/>
                <w:szCs w:val="18"/>
              </w:rPr>
            </w:pPr>
            <w:r w:rsidRPr="00017238">
              <w:rPr>
                <w:sz w:val="18"/>
                <w:szCs w:val="18"/>
              </w:rPr>
              <w:t>Kern County</w:t>
            </w:r>
          </w:p>
        </w:tc>
        <w:tc>
          <w:tcPr>
            <w:tcW w:w="1095" w:type="dxa"/>
            <w:noWrap/>
            <w:vAlign w:val="center"/>
            <w:hideMark/>
          </w:tcPr>
          <w:p w14:paraId="629770E6" w14:textId="77777777" w:rsidR="00017238" w:rsidRPr="00017238" w:rsidRDefault="00017238" w:rsidP="00637E90">
            <w:pPr>
              <w:rPr>
                <w:sz w:val="18"/>
                <w:szCs w:val="18"/>
              </w:rPr>
            </w:pPr>
            <w:r w:rsidRPr="00017238">
              <w:rPr>
                <w:sz w:val="18"/>
                <w:szCs w:val="18"/>
              </w:rPr>
              <w:t>0.159</w:t>
            </w:r>
          </w:p>
        </w:tc>
        <w:tc>
          <w:tcPr>
            <w:tcW w:w="1095" w:type="dxa"/>
            <w:noWrap/>
            <w:vAlign w:val="center"/>
            <w:hideMark/>
          </w:tcPr>
          <w:p w14:paraId="66D30883" w14:textId="77777777" w:rsidR="00017238" w:rsidRPr="00017238" w:rsidRDefault="00017238" w:rsidP="00637E90">
            <w:pPr>
              <w:rPr>
                <w:sz w:val="18"/>
                <w:szCs w:val="18"/>
              </w:rPr>
            </w:pPr>
            <w:r w:rsidRPr="00017238">
              <w:rPr>
                <w:sz w:val="18"/>
                <w:szCs w:val="18"/>
              </w:rPr>
              <w:t>6.102</w:t>
            </w:r>
          </w:p>
        </w:tc>
        <w:tc>
          <w:tcPr>
            <w:tcW w:w="1096" w:type="dxa"/>
            <w:noWrap/>
            <w:vAlign w:val="center"/>
            <w:hideMark/>
          </w:tcPr>
          <w:p w14:paraId="48FA6514" w14:textId="77777777" w:rsidR="00017238" w:rsidRPr="00017238" w:rsidRDefault="00017238" w:rsidP="00637E90">
            <w:pPr>
              <w:rPr>
                <w:sz w:val="18"/>
                <w:szCs w:val="18"/>
              </w:rPr>
            </w:pPr>
            <w:r w:rsidRPr="00017238">
              <w:rPr>
                <w:sz w:val="18"/>
                <w:szCs w:val="18"/>
              </w:rPr>
              <w:t>15.222</w:t>
            </w:r>
          </w:p>
        </w:tc>
        <w:tc>
          <w:tcPr>
            <w:tcW w:w="1095" w:type="dxa"/>
            <w:noWrap/>
            <w:vAlign w:val="center"/>
            <w:hideMark/>
          </w:tcPr>
          <w:p w14:paraId="490481CA" w14:textId="77777777" w:rsidR="00017238" w:rsidRPr="00017238" w:rsidRDefault="00017238" w:rsidP="00637E90">
            <w:pPr>
              <w:rPr>
                <w:sz w:val="18"/>
                <w:szCs w:val="18"/>
              </w:rPr>
            </w:pPr>
            <w:r w:rsidRPr="00017238">
              <w:rPr>
                <w:sz w:val="18"/>
                <w:szCs w:val="18"/>
              </w:rPr>
              <w:t>54.350</w:t>
            </w:r>
          </w:p>
        </w:tc>
        <w:tc>
          <w:tcPr>
            <w:tcW w:w="1096" w:type="dxa"/>
            <w:noWrap/>
            <w:vAlign w:val="center"/>
            <w:hideMark/>
          </w:tcPr>
          <w:p w14:paraId="4CF3EDD6" w14:textId="77777777" w:rsidR="00017238" w:rsidRPr="00017238" w:rsidRDefault="00017238" w:rsidP="00637E90">
            <w:pPr>
              <w:rPr>
                <w:sz w:val="18"/>
                <w:szCs w:val="18"/>
              </w:rPr>
            </w:pPr>
            <w:r w:rsidRPr="00017238">
              <w:rPr>
                <w:sz w:val="18"/>
                <w:szCs w:val="18"/>
              </w:rPr>
              <w:t>1.362</w:t>
            </w:r>
          </w:p>
        </w:tc>
      </w:tr>
      <w:tr w:rsidR="00637E90" w:rsidRPr="00017238" w14:paraId="01712318" w14:textId="77777777" w:rsidTr="00BC79E3">
        <w:trPr>
          <w:trHeight w:val="261"/>
          <w:jc w:val="center"/>
        </w:trPr>
        <w:tc>
          <w:tcPr>
            <w:tcW w:w="2031" w:type="dxa"/>
            <w:noWrap/>
            <w:vAlign w:val="center"/>
            <w:hideMark/>
          </w:tcPr>
          <w:p w14:paraId="79533F9E" w14:textId="77777777" w:rsidR="00017238" w:rsidRPr="00017238" w:rsidRDefault="00017238" w:rsidP="00637E90">
            <w:pPr>
              <w:rPr>
                <w:sz w:val="18"/>
                <w:szCs w:val="18"/>
              </w:rPr>
            </w:pPr>
            <w:r w:rsidRPr="00017238">
              <w:rPr>
                <w:sz w:val="18"/>
                <w:szCs w:val="18"/>
              </w:rPr>
              <w:t>Northern Calif-03</w:t>
            </w:r>
          </w:p>
        </w:tc>
        <w:tc>
          <w:tcPr>
            <w:tcW w:w="1095" w:type="dxa"/>
            <w:noWrap/>
            <w:vAlign w:val="center"/>
            <w:hideMark/>
          </w:tcPr>
          <w:p w14:paraId="09BC89C9" w14:textId="77777777" w:rsidR="00017238" w:rsidRPr="00017238" w:rsidRDefault="00017238" w:rsidP="00637E90">
            <w:pPr>
              <w:rPr>
                <w:sz w:val="18"/>
                <w:szCs w:val="18"/>
              </w:rPr>
            </w:pPr>
            <w:r w:rsidRPr="00017238">
              <w:rPr>
                <w:sz w:val="18"/>
                <w:szCs w:val="18"/>
              </w:rPr>
              <w:t>0.163</w:t>
            </w:r>
          </w:p>
        </w:tc>
        <w:tc>
          <w:tcPr>
            <w:tcW w:w="1095" w:type="dxa"/>
            <w:noWrap/>
            <w:vAlign w:val="center"/>
            <w:hideMark/>
          </w:tcPr>
          <w:p w14:paraId="20FEA163" w14:textId="77777777" w:rsidR="00017238" w:rsidRPr="00017238" w:rsidRDefault="00017238" w:rsidP="00637E90">
            <w:pPr>
              <w:rPr>
                <w:sz w:val="18"/>
                <w:szCs w:val="18"/>
              </w:rPr>
            </w:pPr>
            <w:r w:rsidRPr="00017238">
              <w:rPr>
                <w:sz w:val="18"/>
                <w:szCs w:val="18"/>
              </w:rPr>
              <w:t>14.618</w:t>
            </w:r>
          </w:p>
        </w:tc>
        <w:tc>
          <w:tcPr>
            <w:tcW w:w="1096" w:type="dxa"/>
            <w:noWrap/>
            <w:vAlign w:val="center"/>
            <w:hideMark/>
          </w:tcPr>
          <w:p w14:paraId="638223BC" w14:textId="77777777" w:rsidR="00017238" w:rsidRPr="00017238" w:rsidRDefault="00017238" w:rsidP="00637E90">
            <w:pPr>
              <w:rPr>
                <w:sz w:val="18"/>
                <w:szCs w:val="18"/>
              </w:rPr>
            </w:pPr>
            <w:r w:rsidRPr="00017238">
              <w:rPr>
                <w:sz w:val="18"/>
                <w:szCs w:val="18"/>
              </w:rPr>
              <w:t>36.054</w:t>
            </w:r>
          </w:p>
        </w:tc>
        <w:tc>
          <w:tcPr>
            <w:tcW w:w="1095" w:type="dxa"/>
            <w:noWrap/>
            <w:vAlign w:val="center"/>
            <w:hideMark/>
          </w:tcPr>
          <w:p w14:paraId="12A1DC29" w14:textId="77777777" w:rsidR="00017238" w:rsidRPr="00017238" w:rsidRDefault="00017238" w:rsidP="00637E90">
            <w:pPr>
              <w:rPr>
                <w:sz w:val="18"/>
                <w:szCs w:val="18"/>
              </w:rPr>
            </w:pPr>
            <w:r w:rsidRPr="00017238">
              <w:rPr>
                <w:sz w:val="18"/>
                <w:szCs w:val="18"/>
              </w:rPr>
              <w:t>40.000</w:t>
            </w:r>
          </w:p>
        </w:tc>
        <w:tc>
          <w:tcPr>
            <w:tcW w:w="1096" w:type="dxa"/>
            <w:noWrap/>
            <w:vAlign w:val="center"/>
            <w:hideMark/>
          </w:tcPr>
          <w:p w14:paraId="6687C3D8" w14:textId="77777777" w:rsidR="00017238" w:rsidRPr="00017238" w:rsidRDefault="00017238" w:rsidP="00637E90">
            <w:pPr>
              <w:rPr>
                <w:sz w:val="18"/>
                <w:szCs w:val="18"/>
              </w:rPr>
            </w:pPr>
            <w:r w:rsidRPr="00017238">
              <w:rPr>
                <w:sz w:val="18"/>
                <w:szCs w:val="18"/>
              </w:rPr>
              <w:t>0.625</w:t>
            </w:r>
          </w:p>
        </w:tc>
      </w:tr>
      <w:tr w:rsidR="00637E90" w:rsidRPr="00017238" w14:paraId="15FC89C8" w14:textId="77777777" w:rsidTr="00BC79E3">
        <w:trPr>
          <w:trHeight w:val="261"/>
          <w:jc w:val="center"/>
        </w:trPr>
        <w:tc>
          <w:tcPr>
            <w:tcW w:w="2031" w:type="dxa"/>
            <w:noWrap/>
            <w:vAlign w:val="center"/>
            <w:hideMark/>
          </w:tcPr>
          <w:p w14:paraId="6C5BF93A" w14:textId="77777777" w:rsidR="00017238" w:rsidRPr="00017238" w:rsidRDefault="00017238" w:rsidP="00637E90">
            <w:pPr>
              <w:rPr>
                <w:sz w:val="18"/>
                <w:szCs w:val="18"/>
              </w:rPr>
            </w:pPr>
            <w:r w:rsidRPr="00017238">
              <w:rPr>
                <w:sz w:val="18"/>
                <w:szCs w:val="18"/>
              </w:rPr>
              <w:t>Parkfield</w:t>
            </w:r>
          </w:p>
        </w:tc>
        <w:tc>
          <w:tcPr>
            <w:tcW w:w="1095" w:type="dxa"/>
            <w:noWrap/>
            <w:vAlign w:val="center"/>
            <w:hideMark/>
          </w:tcPr>
          <w:p w14:paraId="1F75180A" w14:textId="77777777" w:rsidR="00017238" w:rsidRPr="00017238" w:rsidRDefault="00017238" w:rsidP="00637E90">
            <w:pPr>
              <w:rPr>
                <w:sz w:val="18"/>
                <w:szCs w:val="18"/>
              </w:rPr>
            </w:pPr>
            <w:r w:rsidRPr="00017238">
              <w:rPr>
                <w:sz w:val="18"/>
                <w:szCs w:val="18"/>
              </w:rPr>
              <w:t>0.146</w:t>
            </w:r>
          </w:p>
        </w:tc>
        <w:tc>
          <w:tcPr>
            <w:tcW w:w="1095" w:type="dxa"/>
            <w:noWrap/>
            <w:vAlign w:val="center"/>
            <w:hideMark/>
          </w:tcPr>
          <w:p w14:paraId="6A280149" w14:textId="77777777" w:rsidR="00017238" w:rsidRPr="00017238" w:rsidRDefault="00017238" w:rsidP="00637E90">
            <w:pPr>
              <w:rPr>
                <w:sz w:val="18"/>
                <w:szCs w:val="18"/>
              </w:rPr>
            </w:pPr>
            <w:r w:rsidRPr="00017238">
              <w:rPr>
                <w:sz w:val="18"/>
                <w:szCs w:val="18"/>
              </w:rPr>
              <w:t>2.178</w:t>
            </w:r>
          </w:p>
        </w:tc>
        <w:tc>
          <w:tcPr>
            <w:tcW w:w="1096" w:type="dxa"/>
            <w:noWrap/>
            <w:vAlign w:val="center"/>
            <w:hideMark/>
          </w:tcPr>
          <w:p w14:paraId="1BC63C91" w14:textId="77777777" w:rsidR="00017238" w:rsidRPr="00017238" w:rsidRDefault="00017238" w:rsidP="00637E90">
            <w:pPr>
              <w:rPr>
                <w:sz w:val="18"/>
                <w:szCs w:val="18"/>
              </w:rPr>
            </w:pPr>
            <w:r w:rsidRPr="00017238">
              <w:rPr>
                <w:sz w:val="18"/>
                <w:szCs w:val="18"/>
              </w:rPr>
              <w:t>7.100</w:t>
            </w:r>
          </w:p>
        </w:tc>
        <w:tc>
          <w:tcPr>
            <w:tcW w:w="1095" w:type="dxa"/>
            <w:noWrap/>
            <w:vAlign w:val="center"/>
            <w:hideMark/>
          </w:tcPr>
          <w:p w14:paraId="1F0E417F" w14:textId="77777777" w:rsidR="00017238" w:rsidRPr="00017238" w:rsidRDefault="00017238" w:rsidP="00637E90">
            <w:pPr>
              <w:rPr>
                <w:sz w:val="18"/>
                <w:szCs w:val="18"/>
              </w:rPr>
            </w:pPr>
            <w:r w:rsidRPr="00017238">
              <w:rPr>
                <w:sz w:val="18"/>
                <w:szCs w:val="18"/>
              </w:rPr>
              <w:t>44.000</w:t>
            </w:r>
          </w:p>
        </w:tc>
        <w:tc>
          <w:tcPr>
            <w:tcW w:w="1096" w:type="dxa"/>
            <w:noWrap/>
            <w:vAlign w:val="center"/>
            <w:hideMark/>
          </w:tcPr>
          <w:p w14:paraId="00F36F2C" w14:textId="77777777" w:rsidR="00017238" w:rsidRPr="00017238" w:rsidRDefault="00017238" w:rsidP="00637E90">
            <w:pPr>
              <w:rPr>
                <w:sz w:val="18"/>
                <w:szCs w:val="18"/>
              </w:rPr>
            </w:pPr>
            <w:r w:rsidRPr="00017238">
              <w:rPr>
                <w:sz w:val="18"/>
                <w:szCs w:val="18"/>
              </w:rPr>
              <w:t>5.455</w:t>
            </w:r>
          </w:p>
        </w:tc>
      </w:tr>
      <w:tr w:rsidR="00637E90" w:rsidRPr="00017238" w14:paraId="78541E58" w14:textId="77777777" w:rsidTr="00BC79E3">
        <w:trPr>
          <w:trHeight w:val="261"/>
          <w:jc w:val="center"/>
        </w:trPr>
        <w:tc>
          <w:tcPr>
            <w:tcW w:w="2031" w:type="dxa"/>
            <w:noWrap/>
            <w:vAlign w:val="center"/>
            <w:hideMark/>
          </w:tcPr>
          <w:p w14:paraId="143E8A3D" w14:textId="77777777" w:rsidR="00017238" w:rsidRPr="00017238" w:rsidRDefault="00017238" w:rsidP="00637E90">
            <w:pPr>
              <w:rPr>
                <w:sz w:val="18"/>
                <w:szCs w:val="18"/>
              </w:rPr>
            </w:pPr>
            <w:r w:rsidRPr="00017238">
              <w:rPr>
                <w:sz w:val="18"/>
                <w:szCs w:val="18"/>
              </w:rPr>
              <w:t>San Fernando</w:t>
            </w:r>
          </w:p>
        </w:tc>
        <w:tc>
          <w:tcPr>
            <w:tcW w:w="1095" w:type="dxa"/>
            <w:noWrap/>
            <w:vAlign w:val="center"/>
            <w:hideMark/>
          </w:tcPr>
          <w:p w14:paraId="3E49F733" w14:textId="77777777" w:rsidR="00017238" w:rsidRPr="00017238" w:rsidRDefault="00017238" w:rsidP="00637E90">
            <w:pPr>
              <w:rPr>
                <w:sz w:val="18"/>
                <w:szCs w:val="18"/>
              </w:rPr>
            </w:pPr>
            <w:r w:rsidRPr="00017238">
              <w:rPr>
                <w:sz w:val="18"/>
                <w:szCs w:val="18"/>
              </w:rPr>
              <w:t>0.225</w:t>
            </w:r>
          </w:p>
        </w:tc>
        <w:tc>
          <w:tcPr>
            <w:tcW w:w="1095" w:type="dxa"/>
            <w:noWrap/>
            <w:vAlign w:val="center"/>
            <w:hideMark/>
          </w:tcPr>
          <w:p w14:paraId="369D4817" w14:textId="77777777" w:rsidR="00017238" w:rsidRPr="00017238" w:rsidRDefault="00017238" w:rsidP="00637E90">
            <w:pPr>
              <w:rPr>
                <w:sz w:val="18"/>
                <w:szCs w:val="18"/>
              </w:rPr>
            </w:pPr>
            <w:r w:rsidRPr="00017238">
              <w:rPr>
                <w:sz w:val="18"/>
                <w:szCs w:val="18"/>
              </w:rPr>
              <w:t>15.906</w:t>
            </w:r>
          </w:p>
        </w:tc>
        <w:tc>
          <w:tcPr>
            <w:tcW w:w="1096" w:type="dxa"/>
            <w:noWrap/>
            <w:vAlign w:val="center"/>
            <w:hideMark/>
          </w:tcPr>
          <w:p w14:paraId="4AE3735F" w14:textId="77777777" w:rsidR="00017238" w:rsidRPr="00017238" w:rsidRDefault="00017238" w:rsidP="00637E90">
            <w:pPr>
              <w:rPr>
                <w:sz w:val="18"/>
                <w:szCs w:val="18"/>
              </w:rPr>
            </w:pPr>
            <w:r w:rsidRPr="00017238">
              <w:rPr>
                <w:sz w:val="18"/>
                <w:szCs w:val="18"/>
              </w:rPr>
              <w:t>21.707</w:t>
            </w:r>
          </w:p>
        </w:tc>
        <w:tc>
          <w:tcPr>
            <w:tcW w:w="1095" w:type="dxa"/>
            <w:noWrap/>
            <w:vAlign w:val="center"/>
            <w:hideMark/>
          </w:tcPr>
          <w:p w14:paraId="12CDD543" w14:textId="77777777" w:rsidR="00017238" w:rsidRPr="00017238" w:rsidRDefault="00017238" w:rsidP="00637E90">
            <w:pPr>
              <w:rPr>
                <w:sz w:val="18"/>
                <w:szCs w:val="18"/>
              </w:rPr>
            </w:pPr>
            <w:r w:rsidRPr="00017238">
              <w:rPr>
                <w:sz w:val="18"/>
                <w:szCs w:val="18"/>
              </w:rPr>
              <w:t>79.450</w:t>
            </w:r>
          </w:p>
        </w:tc>
        <w:tc>
          <w:tcPr>
            <w:tcW w:w="1096" w:type="dxa"/>
            <w:noWrap/>
            <w:vAlign w:val="center"/>
            <w:hideMark/>
          </w:tcPr>
          <w:p w14:paraId="7D7B2555" w14:textId="77777777" w:rsidR="00017238" w:rsidRPr="00017238" w:rsidRDefault="00017238" w:rsidP="00637E90">
            <w:pPr>
              <w:rPr>
                <w:sz w:val="18"/>
                <w:szCs w:val="18"/>
              </w:rPr>
            </w:pPr>
            <w:r w:rsidRPr="00017238">
              <w:rPr>
                <w:sz w:val="18"/>
                <w:szCs w:val="18"/>
              </w:rPr>
              <w:t>0.743</w:t>
            </w:r>
          </w:p>
        </w:tc>
      </w:tr>
      <w:tr w:rsidR="00637E90" w:rsidRPr="00017238" w14:paraId="4B2FB057" w14:textId="77777777" w:rsidTr="00BC79E3">
        <w:trPr>
          <w:trHeight w:val="261"/>
          <w:jc w:val="center"/>
        </w:trPr>
        <w:tc>
          <w:tcPr>
            <w:tcW w:w="2031" w:type="dxa"/>
            <w:noWrap/>
            <w:vAlign w:val="center"/>
            <w:hideMark/>
          </w:tcPr>
          <w:p w14:paraId="4E1D0889" w14:textId="77777777" w:rsidR="00017238" w:rsidRPr="00017238" w:rsidRDefault="00017238" w:rsidP="00637E90">
            <w:pPr>
              <w:rPr>
                <w:sz w:val="18"/>
                <w:szCs w:val="18"/>
              </w:rPr>
            </w:pPr>
            <w:r w:rsidRPr="00017238">
              <w:rPr>
                <w:sz w:val="18"/>
                <w:szCs w:val="18"/>
              </w:rPr>
              <w:t>Managua, Nicaragua-01</w:t>
            </w:r>
          </w:p>
        </w:tc>
        <w:tc>
          <w:tcPr>
            <w:tcW w:w="1095" w:type="dxa"/>
            <w:noWrap/>
            <w:vAlign w:val="center"/>
            <w:hideMark/>
          </w:tcPr>
          <w:p w14:paraId="4ADD3F45" w14:textId="77777777" w:rsidR="00017238" w:rsidRPr="00017238" w:rsidRDefault="00017238" w:rsidP="00637E90">
            <w:pPr>
              <w:rPr>
                <w:sz w:val="18"/>
                <w:szCs w:val="18"/>
              </w:rPr>
            </w:pPr>
            <w:r w:rsidRPr="00017238">
              <w:rPr>
                <w:sz w:val="18"/>
                <w:szCs w:val="18"/>
              </w:rPr>
              <w:t>0.372</w:t>
            </w:r>
          </w:p>
        </w:tc>
        <w:tc>
          <w:tcPr>
            <w:tcW w:w="1095" w:type="dxa"/>
            <w:noWrap/>
            <w:vAlign w:val="center"/>
            <w:hideMark/>
          </w:tcPr>
          <w:p w14:paraId="24D10931" w14:textId="77777777" w:rsidR="00017238" w:rsidRPr="00017238" w:rsidRDefault="00017238" w:rsidP="00637E90">
            <w:pPr>
              <w:rPr>
                <w:sz w:val="18"/>
                <w:szCs w:val="18"/>
              </w:rPr>
            </w:pPr>
            <w:r w:rsidRPr="00017238">
              <w:rPr>
                <w:sz w:val="18"/>
                <w:szCs w:val="18"/>
              </w:rPr>
              <w:t>6.278</w:t>
            </w:r>
          </w:p>
        </w:tc>
        <w:tc>
          <w:tcPr>
            <w:tcW w:w="1096" w:type="dxa"/>
            <w:noWrap/>
            <w:vAlign w:val="center"/>
            <w:hideMark/>
          </w:tcPr>
          <w:p w14:paraId="025A6F73" w14:textId="77777777" w:rsidR="00017238" w:rsidRPr="00017238" w:rsidRDefault="00017238" w:rsidP="00637E90">
            <w:pPr>
              <w:rPr>
                <w:sz w:val="18"/>
                <w:szCs w:val="18"/>
              </w:rPr>
            </w:pPr>
            <w:r w:rsidRPr="00017238">
              <w:rPr>
                <w:sz w:val="18"/>
                <w:szCs w:val="18"/>
              </w:rPr>
              <w:t>29.043</w:t>
            </w:r>
          </w:p>
        </w:tc>
        <w:tc>
          <w:tcPr>
            <w:tcW w:w="1095" w:type="dxa"/>
            <w:noWrap/>
            <w:vAlign w:val="center"/>
            <w:hideMark/>
          </w:tcPr>
          <w:p w14:paraId="62724FAA" w14:textId="77777777" w:rsidR="00017238" w:rsidRPr="00017238" w:rsidRDefault="00017238" w:rsidP="00637E90">
            <w:pPr>
              <w:rPr>
                <w:sz w:val="18"/>
                <w:szCs w:val="18"/>
              </w:rPr>
            </w:pPr>
            <w:r w:rsidRPr="00017238">
              <w:rPr>
                <w:sz w:val="18"/>
                <w:szCs w:val="18"/>
              </w:rPr>
              <w:t>45.695</w:t>
            </w:r>
          </w:p>
        </w:tc>
        <w:tc>
          <w:tcPr>
            <w:tcW w:w="1096" w:type="dxa"/>
            <w:noWrap/>
            <w:vAlign w:val="center"/>
            <w:hideMark/>
          </w:tcPr>
          <w:p w14:paraId="56671223" w14:textId="77777777" w:rsidR="00017238" w:rsidRPr="00017238" w:rsidRDefault="00017238" w:rsidP="00637E90">
            <w:pPr>
              <w:rPr>
                <w:sz w:val="18"/>
                <w:szCs w:val="18"/>
              </w:rPr>
            </w:pPr>
            <w:r w:rsidRPr="00017238">
              <w:rPr>
                <w:sz w:val="18"/>
                <w:szCs w:val="18"/>
              </w:rPr>
              <w:t>3.458</w:t>
            </w:r>
          </w:p>
        </w:tc>
      </w:tr>
      <w:tr w:rsidR="00637E90" w:rsidRPr="00017238" w14:paraId="36E7766D" w14:textId="77777777" w:rsidTr="00BC79E3">
        <w:trPr>
          <w:trHeight w:val="261"/>
          <w:jc w:val="center"/>
        </w:trPr>
        <w:tc>
          <w:tcPr>
            <w:tcW w:w="2031" w:type="dxa"/>
            <w:noWrap/>
            <w:vAlign w:val="center"/>
            <w:hideMark/>
          </w:tcPr>
          <w:p w14:paraId="7F8CDB75" w14:textId="77777777" w:rsidR="00017238" w:rsidRPr="00017238" w:rsidRDefault="00017238" w:rsidP="00637E90">
            <w:pPr>
              <w:rPr>
                <w:sz w:val="18"/>
                <w:szCs w:val="18"/>
              </w:rPr>
            </w:pPr>
            <w:r w:rsidRPr="00017238">
              <w:rPr>
                <w:sz w:val="18"/>
                <w:szCs w:val="18"/>
              </w:rPr>
              <w:t>Friuli, Italy-01</w:t>
            </w:r>
          </w:p>
        </w:tc>
        <w:tc>
          <w:tcPr>
            <w:tcW w:w="1095" w:type="dxa"/>
            <w:noWrap/>
            <w:vAlign w:val="center"/>
            <w:hideMark/>
          </w:tcPr>
          <w:p w14:paraId="59CC203F" w14:textId="77777777" w:rsidR="00017238" w:rsidRPr="00017238" w:rsidRDefault="00017238" w:rsidP="00637E90">
            <w:pPr>
              <w:rPr>
                <w:sz w:val="18"/>
                <w:szCs w:val="18"/>
              </w:rPr>
            </w:pPr>
            <w:r w:rsidRPr="00017238">
              <w:rPr>
                <w:sz w:val="18"/>
                <w:szCs w:val="18"/>
              </w:rPr>
              <w:t>0.029</w:t>
            </w:r>
          </w:p>
        </w:tc>
        <w:tc>
          <w:tcPr>
            <w:tcW w:w="1095" w:type="dxa"/>
            <w:noWrap/>
            <w:vAlign w:val="center"/>
            <w:hideMark/>
          </w:tcPr>
          <w:p w14:paraId="06FDFDC3" w14:textId="77777777" w:rsidR="00017238" w:rsidRPr="00017238" w:rsidRDefault="00017238" w:rsidP="00637E90">
            <w:pPr>
              <w:rPr>
                <w:sz w:val="18"/>
                <w:szCs w:val="18"/>
              </w:rPr>
            </w:pPr>
            <w:r w:rsidRPr="00017238">
              <w:rPr>
                <w:sz w:val="18"/>
                <w:szCs w:val="18"/>
              </w:rPr>
              <w:t>1.257</w:t>
            </w:r>
          </w:p>
        </w:tc>
        <w:tc>
          <w:tcPr>
            <w:tcW w:w="1096" w:type="dxa"/>
            <w:noWrap/>
            <w:vAlign w:val="center"/>
            <w:hideMark/>
          </w:tcPr>
          <w:p w14:paraId="58FCD264" w14:textId="77777777" w:rsidR="00017238" w:rsidRPr="00017238" w:rsidRDefault="00017238" w:rsidP="00637E90">
            <w:pPr>
              <w:rPr>
                <w:sz w:val="18"/>
                <w:szCs w:val="18"/>
              </w:rPr>
            </w:pPr>
            <w:r w:rsidRPr="00017238">
              <w:rPr>
                <w:sz w:val="18"/>
                <w:szCs w:val="18"/>
              </w:rPr>
              <w:t>2.329</w:t>
            </w:r>
          </w:p>
        </w:tc>
        <w:tc>
          <w:tcPr>
            <w:tcW w:w="1095" w:type="dxa"/>
            <w:noWrap/>
            <w:vAlign w:val="center"/>
            <w:hideMark/>
          </w:tcPr>
          <w:p w14:paraId="76203B23" w14:textId="77777777" w:rsidR="00017238" w:rsidRPr="00017238" w:rsidRDefault="00017238" w:rsidP="00637E90">
            <w:pPr>
              <w:rPr>
                <w:sz w:val="18"/>
                <w:szCs w:val="18"/>
              </w:rPr>
            </w:pPr>
            <w:r w:rsidRPr="00017238">
              <w:rPr>
                <w:sz w:val="18"/>
                <w:szCs w:val="18"/>
              </w:rPr>
              <w:t>16.585</w:t>
            </w:r>
          </w:p>
        </w:tc>
        <w:tc>
          <w:tcPr>
            <w:tcW w:w="1096" w:type="dxa"/>
            <w:noWrap/>
            <w:vAlign w:val="center"/>
            <w:hideMark/>
          </w:tcPr>
          <w:p w14:paraId="4D89B4BC" w14:textId="77777777" w:rsidR="00017238" w:rsidRPr="00017238" w:rsidRDefault="00017238" w:rsidP="00637E90">
            <w:pPr>
              <w:rPr>
                <w:sz w:val="18"/>
                <w:szCs w:val="18"/>
              </w:rPr>
            </w:pPr>
            <w:r w:rsidRPr="00017238">
              <w:rPr>
                <w:sz w:val="18"/>
                <w:szCs w:val="18"/>
              </w:rPr>
              <w:t>1.266</w:t>
            </w:r>
          </w:p>
        </w:tc>
      </w:tr>
      <w:tr w:rsidR="00637E90" w:rsidRPr="00017238" w14:paraId="7580C06D" w14:textId="77777777" w:rsidTr="00BC79E3">
        <w:trPr>
          <w:trHeight w:val="261"/>
          <w:jc w:val="center"/>
        </w:trPr>
        <w:tc>
          <w:tcPr>
            <w:tcW w:w="2031" w:type="dxa"/>
            <w:noWrap/>
            <w:vAlign w:val="center"/>
            <w:hideMark/>
          </w:tcPr>
          <w:p w14:paraId="68B6FD2D" w14:textId="77777777" w:rsidR="00017238" w:rsidRPr="00017238" w:rsidRDefault="00017238" w:rsidP="00637E90">
            <w:pPr>
              <w:rPr>
                <w:sz w:val="18"/>
                <w:szCs w:val="18"/>
              </w:rPr>
            </w:pPr>
            <w:proofErr w:type="spellStart"/>
            <w:r w:rsidRPr="00017238">
              <w:rPr>
                <w:sz w:val="18"/>
                <w:szCs w:val="18"/>
              </w:rPr>
              <w:t>Dursunbey</w:t>
            </w:r>
            <w:proofErr w:type="spellEnd"/>
            <w:r w:rsidRPr="00017238">
              <w:rPr>
                <w:sz w:val="18"/>
                <w:szCs w:val="18"/>
              </w:rPr>
              <w:t>, Turkey</w:t>
            </w:r>
          </w:p>
        </w:tc>
        <w:tc>
          <w:tcPr>
            <w:tcW w:w="1095" w:type="dxa"/>
            <w:noWrap/>
            <w:vAlign w:val="center"/>
            <w:hideMark/>
          </w:tcPr>
          <w:p w14:paraId="4F1B8F6C" w14:textId="77777777" w:rsidR="00017238" w:rsidRPr="00017238" w:rsidRDefault="00017238" w:rsidP="00637E90">
            <w:pPr>
              <w:rPr>
                <w:sz w:val="18"/>
                <w:szCs w:val="18"/>
              </w:rPr>
            </w:pPr>
            <w:r w:rsidRPr="00017238">
              <w:rPr>
                <w:sz w:val="18"/>
                <w:szCs w:val="18"/>
              </w:rPr>
              <w:t>0.224</w:t>
            </w:r>
          </w:p>
        </w:tc>
        <w:tc>
          <w:tcPr>
            <w:tcW w:w="1095" w:type="dxa"/>
            <w:noWrap/>
            <w:vAlign w:val="center"/>
            <w:hideMark/>
          </w:tcPr>
          <w:p w14:paraId="6F5A0789" w14:textId="77777777" w:rsidR="00017238" w:rsidRPr="00017238" w:rsidRDefault="00017238" w:rsidP="00637E90">
            <w:pPr>
              <w:rPr>
                <w:sz w:val="18"/>
                <w:szCs w:val="18"/>
              </w:rPr>
            </w:pPr>
            <w:r w:rsidRPr="00017238">
              <w:rPr>
                <w:sz w:val="18"/>
                <w:szCs w:val="18"/>
              </w:rPr>
              <w:t>0.553</w:t>
            </w:r>
          </w:p>
        </w:tc>
        <w:tc>
          <w:tcPr>
            <w:tcW w:w="1096" w:type="dxa"/>
            <w:noWrap/>
            <w:vAlign w:val="center"/>
            <w:hideMark/>
          </w:tcPr>
          <w:p w14:paraId="6BE002C9" w14:textId="77777777" w:rsidR="00017238" w:rsidRPr="00017238" w:rsidRDefault="00017238" w:rsidP="00637E90">
            <w:pPr>
              <w:rPr>
                <w:sz w:val="18"/>
                <w:szCs w:val="18"/>
              </w:rPr>
            </w:pPr>
            <w:r w:rsidRPr="00017238">
              <w:rPr>
                <w:sz w:val="18"/>
                <w:szCs w:val="18"/>
              </w:rPr>
              <w:t>8.606</w:t>
            </w:r>
          </w:p>
        </w:tc>
        <w:tc>
          <w:tcPr>
            <w:tcW w:w="1095" w:type="dxa"/>
            <w:noWrap/>
            <w:vAlign w:val="center"/>
            <w:hideMark/>
          </w:tcPr>
          <w:p w14:paraId="0BD7C824" w14:textId="77777777" w:rsidR="00017238" w:rsidRPr="00017238" w:rsidRDefault="00017238" w:rsidP="00637E90">
            <w:pPr>
              <w:rPr>
                <w:sz w:val="18"/>
                <w:szCs w:val="18"/>
              </w:rPr>
            </w:pPr>
            <w:r w:rsidRPr="00017238">
              <w:rPr>
                <w:sz w:val="18"/>
                <w:szCs w:val="18"/>
              </w:rPr>
              <w:t>7.160</w:t>
            </w:r>
          </w:p>
        </w:tc>
        <w:tc>
          <w:tcPr>
            <w:tcW w:w="1096" w:type="dxa"/>
            <w:noWrap/>
            <w:vAlign w:val="center"/>
            <w:hideMark/>
          </w:tcPr>
          <w:p w14:paraId="7025CEF0" w14:textId="77777777" w:rsidR="00017238" w:rsidRPr="00017238" w:rsidRDefault="00017238" w:rsidP="00637E90">
            <w:pPr>
              <w:rPr>
                <w:sz w:val="18"/>
                <w:szCs w:val="18"/>
              </w:rPr>
            </w:pPr>
            <w:r w:rsidRPr="00017238">
              <w:rPr>
                <w:sz w:val="18"/>
                <w:szCs w:val="18"/>
              </w:rPr>
              <w:t>2.374</w:t>
            </w:r>
          </w:p>
        </w:tc>
      </w:tr>
      <w:tr w:rsidR="00637E90" w:rsidRPr="00017238" w14:paraId="77DACA20" w14:textId="77777777" w:rsidTr="00BC79E3">
        <w:trPr>
          <w:trHeight w:val="261"/>
          <w:jc w:val="center"/>
        </w:trPr>
        <w:tc>
          <w:tcPr>
            <w:tcW w:w="2031" w:type="dxa"/>
            <w:noWrap/>
            <w:vAlign w:val="center"/>
            <w:hideMark/>
          </w:tcPr>
          <w:p w14:paraId="6762FD85" w14:textId="77777777" w:rsidR="00017238" w:rsidRPr="00017238" w:rsidRDefault="00017238" w:rsidP="00637E90">
            <w:pPr>
              <w:rPr>
                <w:sz w:val="18"/>
                <w:szCs w:val="18"/>
              </w:rPr>
            </w:pPr>
            <w:r w:rsidRPr="00017238">
              <w:rPr>
                <w:sz w:val="18"/>
                <w:szCs w:val="18"/>
              </w:rPr>
              <w:t>Coyote Lake</w:t>
            </w:r>
          </w:p>
        </w:tc>
        <w:tc>
          <w:tcPr>
            <w:tcW w:w="1095" w:type="dxa"/>
            <w:noWrap/>
            <w:vAlign w:val="center"/>
            <w:hideMark/>
          </w:tcPr>
          <w:p w14:paraId="5BA4D51F" w14:textId="77777777" w:rsidR="00017238" w:rsidRPr="00017238" w:rsidRDefault="00017238" w:rsidP="00637E90">
            <w:pPr>
              <w:rPr>
                <w:sz w:val="18"/>
                <w:szCs w:val="18"/>
              </w:rPr>
            </w:pPr>
            <w:r w:rsidRPr="00017238">
              <w:rPr>
                <w:sz w:val="18"/>
                <w:szCs w:val="18"/>
              </w:rPr>
              <w:t>0.141</w:t>
            </w:r>
          </w:p>
        </w:tc>
        <w:tc>
          <w:tcPr>
            <w:tcW w:w="1095" w:type="dxa"/>
            <w:noWrap/>
            <w:vAlign w:val="center"/>
            <w:hideMark/>
          </w:tcPr>
          <w:p w14:paraId="5D90DF20" w14:textId="77777777" w:rsidR="00017238" w:rsidRPr="00017238" w:rsidRDefault="00017238" w:rsidP="00637E90">
            <w:pPr>
              <w:rPr>
                <w:sz w:val="18"/>
                <w:szCs w:val="18"/>
              </w:rPr>
            </w:pPr>
            <w:r w:rsidRPr="00017238">
              <w:rPr>
                <w:sz w:val="18"/>
                <w:szCs w:val="18"/>
              </w:rPr>
              <w:t>1.170</w:t>
            </w:r>
          </w:p>
        </w:tc>
        <w:tc>
          <w:tcPr>
            <w:tcW w:w="1096" w:type="dxa"/>
            <w:noWrap/>
            <w:vAlign w:val="center"/>
            <w:hideMark/>
          </w:tcPr>
          <w:p w14:paraId="19CCB8CD" w14:textId="77777777" w:rsidR="00017238" w:rsidRPr="00017238" w:rsidRDefault="00017238" w:rsidP="00637E90">
            <w:pPr>
              <w:rPr>
                <w:sz w:val="18"/>
                <w:szCs w:val="18"/>
              </w:rPr>
            </w:pPr>
            <w:r w:rsidRPr="00017238">
              <w:rPr>
                <w:sz w:val="18"/>
                <w:szCs w:val="18"/>
              </w:rPr>
              <w:t>11.752</w:t>
            </w:r>
          </w:p>
        </w:tc>
        <w:tc>
          <w:tcPr>
            <w:tcW w:w="1095" w:type="dxa"/>
            <w:noWrap/>
            <w:vAlign w:val="center"/>
            <w:hideMark/>
          </w:tcPr>
          <w:p w14:paraId="5DDA52B5" w14:textId="77777777" w:rsidR="00017238" w:rsidRPr="00017238" w:rsidRDefault="00017238" w:rsidP="00637E90">
            <w:pPr>
              <w:rPr>
                <w:sz w:val="18"/>
                <w:szCs w:val="18"/>
              </w:rPr>
            </w:pPr>
            <w:r w:rsidRPr="00017238">
              <w:rPr>
                <w:sz w:val="18"/>
                <w:szCs w:val="18"/>
              </w:rPr>
              <w:t>28.835</w:t>
            </w:r>
          </w:p>
        </w:tc>
        <w:tc>
          <w:tcPr>
            <w:tcW w:w="1096" w:type="dxa"/>
            <w:noWrap/>
            <w:vAlign w:val="center"/>
            <w:hideMark/>
          </w:tcPr>
          <w:p w14:paraId="1BA3D979" w14:textId="77777777" w:rsidR="00017238" w:rsidRPr="00017238" w:rsidRDefault="00017238" w:rsidP="00637E90">
            <w:pPr>
              <w:rPr>
                <w:sz w:val="18"/>
                <w:szCs w:val="18"/>
              </w:rPr>
            </w:pPr>
            <w:r w:rsidRPr="00017238">
              <w:rPr>
                <w:sz w:val="18"/>
                <w:szCs w:val="18"/>
              </w:rPr>
              <w:t>1.803</w:t>
            </w:r>
          </w:p>
        </w:tc>
      </w:tr>
      <w:tr w:rsidR="00637E90" w:rsidRPr="00017238" w14:paraId="774566E3" w14:textId="77777777" w:rsidTr="00BC79E3">
        <w:trPr>
          <w:trHeight w:val="261"/>
          <w:jc w:val="center"/>
        </w:trPr>
        <w:tc>
          <w:tcPr>
            <w:tcW w:w="2031" w:type="dxa"/>
            <w:noWrap/>
            <w:vAlign w:val="center"/>
            <w:hideMark/>
          </w:tcPr>
          <w:p w14:paraId="1F891F4B" w14:textId="77777777" w:rsidR="00017238" w:rsidRPr="00017238" w:rsidRDefault="00017238" w:rsidP="00637E90">
            <w:pPr>
              <w:rPr>
                <w:sz w:val="18"/>
                <w:szCs w:val="18"/>
              </w:rPr>
            </w:pPr>
            <w:r w:rsidRPr="00017238">
              <w:rPr>
                <w:sz w:val="18"/>
                <w:szCs w:val="18"/>
              </w:rPr>
              <w:t>Coyote Lake</w:t>
            </w:r>
          </w:p>
        </w:tc>
        <w:tc>
          <w:tcPr>
            <w:tcW w:w="1095" w:type="dxa"/>
            <w:noWrap/>
            <w:vAlign w:val="center"/>
            <w:hideMark/>
          </w:tcPr>
          <w:p w14:paraId="6A8248D9" w14:textId="77777777" w:rsidR="00017238" w:rsidRPr="00017238" w:rsidRDefault="00017238" w:rsidP="00637E90">
            <w:pPr>
              <w:rPr>
                <w:sz w:val="18"/>
                <w:szCs w:val="18"/>
              </w:rPr>
            </w:pPr>
            <w:r w:rsidRPr="00017238">
              <w:rPr>
                <w:sz w:val="18"/>
                <w:szCs w:val="18"/>
              </w:rPr>
              <w:t>0.063</w:t>
            </w:r>
          </w:p>
        </w:tc>
        <w:tc>
          <w:tcPr>
            <w:tcW w:w="1095" w:type="dxa"/>
            <w:noWrap/>
            <w:vAlign w:val="center"/>
            <w:hideMark/>
          </w:tcPr>
          <w:p w14:paraId="2331AD69" w14:textId="77777777" w:rsidR="00017238" w:rsidRPr="00017238" w:rsidRDefault="00017238" w:rsidP="00637E90">
            <w:pPr>
              <w:rPr>
                <w:sz w:val="18"/>
                <w:szCs w:val="18"/>
              </w:rPr>
            </w:pPr>
            <w:r w:rsidRPr="00017238">
              <w:rPr>
                <w:sz w:val="18"/>
                <w:szCs w:val="18"/>
              </w:rPr>
              <w:t>0.661</w:t>
            </w:r>
          </w:p>
        </w:tc>
        <w:tc>
          <w:tcPr>
            <w:tcW w:w="1096" w:type="dxa"/>
            <w:noWrap/>
            <w:vAlign w:val="center"/>
            <w:hideMark/>
          </w:tcPr>
          <w:p w14:paraId="43D6634B" w14:textId="77777777" w:rsidR="00017238" w:rsidRPr="00017238" w:rsidRDefault="00017238" w:rsidP="00637E90">
            <w:pPr>
              <w:rPr>
                <w:sz w:val="18"/>
                <w:szCs w:val="18"/>
              </w:rPr>
            </w:pPr>
            <w:r w:rsidRPr="00017238">
              <w:rPr>
                <w:sz w:val="18"/>
                <w:szCs w:val="18"/>
              </w:rPr>
              <w:t>2.558</w:t>
            </w:r>
          </w:p>
        </w:tc>
        <w:tc>
          <w:tcPr>
            <w:tcW w:w="1095" w:type="dxa"/>
            <w:noWrap/>
            <w:vAlign w:val="center"/>
            <w:hideMark/>
          </w:tcPr>
          <w:p w14:paraId="12AC1F66" w14:textId="77777777" w:rsidR="00017238" w:rsidRPr="00017238" w:rsidRDefault="00017238" w:rsidP="00637E90">
            <w:pPr>
              <w:rPr>
                <w:sz w:val="18"/>
                <w:szCs w:val="18"/>
              </w:rPr>
            </w:pPr>
            <w:r w:rsidRPr="00017238">
              <w:rPr>
                <w:sz w:val="18"/>
                <w:szCs w:val="18"/>
              </w:rPr>
              <w:t>26.860</w:t>
            </w:r>
          </w:p>
        </w:tc>
        <w:tc>
          <w:tcPr>
            <w:tcW w:w="1096" w:type="dxa"/>
            <w:noWrap/>
            <w:vAlign w:val="center"/>
            <w:hideMark/>
          </w:tcPr>
          <w:p w14:paraId="703D35CA" w14:textId="77777777" w:rsidR="00017238" w:rsidRPr="00017238" w:rsidRDefault="00017238" w:rsidP="00637E90">
            <w:pPr>
              <w:rPr>
                <w:sz w:val="18"/>
                <w:szCs w:val="18"/>
              </w:rPr>
            </w:pPr>
            <w:r w:rsidRPr="00017238">
              <w:rPr>
                <w:sz w:val="18"/>
                <w:szCs w:val="18"/>
              </w:rPr>
              <w:t>3.611</w:t>
            </w:r>
          </w:p>
        </w:tc>
      </w:tr>
      <w:tr w:rsidR="00637E90" w:rsidRPr="00017238" w14:paraId="1E8B1471" w14:textId="77777777" w:rsidTr="00BC79E3">
        <w:trPr>
          <w:trHeight w:val="261"/>
          <w:jc w:val="center"/>
        </w:trPr>
        <w:tc>
          <w:tcPr>
            <w:tcW w:w="2031" w:type="dxa"/>
            <w:noWrap/>
            <w:vAlign w:val="center"/>
            <w:hideMark/>
          </w:tcPr>
          <w:p w14:paraId="3C8910DF" w14:textId="77777777" w:rsidR="00017238" w:rsidRPr="00017238" w:rsidRDefault="00017238" w:rsidP="00637E90">
            <w:pPr>
              <w:rPr>
                <w:sz w:val="18"/>
                <w:szCs w:val="18"/>
              </w:rPr>
            </w:pPr>
            <w:r w:rsidRPr="00017238">
              <w:rPr>
                <w:sz w:val="18"/>
                <w:szCs w:val="18"/>
              </w:rPr>
              <w:t>Imperial Valley-06</w:t>
            </w:r>
          </w:p>
        </w:tc>
        <w:tc>
          <w:tcPr>
            <w:tcW w:w="1095" w:type="dxa"/>
            <w:noWrap/>
            <w:vAlign w:val="center"/>
            <w:hideMark/>
          </w:tcPr>
          <w:p w14:paraId="7158FEF8" w14:textId="77777777" w:rsidR="00017238" w:rsidRPr="00017238" w:rsidRDefault="00017238" w:rsidP="00637E90">
            <w:pPr>
              <w:rPr>
                <w:sz w:val="18"/>
                <w:szCs w:val="18"/>
              </w:rPr>
            </w:pPr>
            <w:r w:rsidRPr="00017238">
              <w:rPr>
                <w:sz w:val="18"/>
                <w:szCs w:val="18"/>
              </w:rPr>
              <w:t>0.307</w:t>
            </w:r>
          </w:p>
        </w:tc>
        <w:tc>
          <w:tcPr>
            <w:tcW w:w="1095" w:type="dxa"/>
            <w:noWrap/>
            <w:vAlign w:val="center"/>
            <w:hideMark/>
          </w:tcPr>
          <w:p w14:paraId="7E3A66A0" w14:textId="77777777" w:rsidR="00017238" w:rsidRPr="00017238" w:rsidRDefault="00017238" w:rsidP="00637E90">
            <w:pPr>
              <w:rPr>
                <w:sz w:val="18"/>
                <w:szCs w:val="18"/>
              </w:rPr>
            </w:pPr>
            <w:r w:rsidRPr="00017238">
              <w:rPr>
                <w:sz w:val="18"/>
                <w:szCs w:val="18"/>
              </w:rPr>
              <w:t>10.546</w:t>
            </w:r>
          </w:p>
        </w:tc>
        <w:tc>
          <w:tcPr>
            <w:tcW w:w="1096" w:type="dxa"/>
            <w:noWrap/>
            <w:vAlign w:val="center"/>
            <w:hideMark/>
          </w:tcPr>
          <w:p w14:paraId="2180161E" w14:textId="77777777" w:rsidR="00017238" w:rsidRPr="00017238" w:rsidRDefault="00017238" w:rsidP="00637E90">
            <w:pPr>
              <w:rPr>
                <w:sz w:val="18"/>
                <w:szCs w:val="18"/>
              </w:rPr>
            </w:pPr>
            <w:r w:rsidRPr="00017238">
              <w:rPr>
                <w:sz w:val="18"/>
                <w:szCs w:val="18"/>
              </w:rPr>
              <w:t>42.769</w:t>
            </w:r>
          </w:p>
        </w:tc>
        <w:tc>
          <w:tcPr>
            <w:tcW w:w="1095" w:type="dxa"/>
            <w:noWrap/>
            <w:vAlign w:val="center"/>
            <w:hideMark/>
          </w:tcPr>
          <w:p w14:paraId="49DD3877" w14:textId="77777777" w:rsidR="00017238" w:rsidRPr="00017238" w:rsidRDefault="00017238" w:rsidP="00637E90">
            <w:pPr>
              <w:rPr>
                <w:sz w:val="18"/>
                <w:szCs w:val="18"/>
              </w:rPr>
            </w:pPr>
            <w:r w:rsidRPr="00017238">
              <w:rPr>
                <w:sz w:val="18"/>
                <w:szCs w:val="18"/>
              </w:rPr>
              <w:t>14.770</w:t>
            </w:r>
          </w:p>
        </w:tc>
        <w:tc>
          <w:tcPr>
            <w:tcW w:w="1096" w:type="dxa"/>
            <w:noWrap/>
            <w:vAlign w:val="center"/>
            <w:hideMark/>
          </w:tcPr>
          <w:p w14:paraId="46CC1694" w14:textId="77777777" w:rsidR="00017238" w:rsidRPr="00017238" w:rsidRDefault="00017238" w:rsidP="00637E90">
            <w:pPr>
              <w:rPr>
                <w:sz w:val="18"/>
                <w:szCs w:val="18"/>
              </w:rPr>
            </w:pPr>
            <w:r w:rsidRPr="00017238">
              <w:rPr>
                <w:sz w:val="18"/>
                <w:szCs w:val="18"/>
              </w:rPr>
              <w:t>0.677</w:t>
            </w:r>
          </w:p>
        </w:tc>
      </w:tr>
      <w:tr w:rsidR="00637E90" w:rsidRPr="00017238" w14:paraId="65914130" w14:textId="77777777" w:rsidTr="00BC79E3">
        <w:trPr>
          <w:trHeight w:val="261"/>
          <w:jc w:val="center"/>
        </w:trPr>
        <w:tc>
          <w:tcPr>
            <w:tcW w:w="2031" w:type="dxa"/>
            <w:noWrap/>
            <w:vAlign w:val="center"/>
            <w:hideMark/>
          </w:tcPr>
          <w:p w14:paraId="589C035F" w14:textId="77777777" w:rsidR="00017238" w:rsidRPr="00017238" w:rsidRDefault="00017238" w:rsidP="00637E90">
            <w:pPr>
              <w:rPr>
                <w:sz w:val="18"/>
                <w:szCs w:val="18"/>
              </w:rPr>
            </w:pPr>
            <w:r w:rsidRPr="00017238">
              <w:rPr>
                <w:sz w:val="18"/>
                <w:szCs w:val="18"/>
              </w:rPr>
              <w:t>Imperial Valley-07</w:t>
            </w:r>
          </w:p>
        </w:tc>
        <w:tc>
          <w:tcPr>
            <w:tcW w:w="1095" w:type="dxa"/>
            <w:noWrap/>
            <w:vAlign w:val="center"/>
            <w:hideMark/>
          </w:tcPr>
          <w:p w14:paraId="743A48EC" w14:textId="77777777" w:rsidR="00017238" w:rsidRPr="00017238" w:rsidRDefault="00017238" w:rsidP="00637E90">
            <w:pPr>
              <w:rPr>
                <w:sz w:val="18"/>
                <w:szCs w:val="18"/>
              </w:rPr>
            </w:pPr>
            <w:r w:rsidRPr="00017238">
              <w:rPr>
                <w:sz w:val="18"/>
                <w:szCs w:val="18"/>
              </w:rPr>
              <w:t>0.058</w:t>
            </w:r>
          </w:p>
        </w:tc>
        <w:tc>
          <w:tcPr>
            <w:tcW w:w="1095" w:type="dxa"/>
            <w:noWrap/>
            <w:vAlign w:val="center"/>
            <w:hideMark/>
          </w:tcPr>
          <w:p w14:paraId="7B0C77C6" w14:textId="77777777" w:rsidR="00017238" w:rsidRPr="00017238" w:rsidRDefault="00017238" w:rsidP="00637E90">
            <w:pPr>
              <w:rPr>
                <w:sz w:val="18"/>
                <w:szCs w:val="18"/>
              </w:rPr>
            </w:pPr>
            <w:r w:rsidRPr="00017238">
              <w:rPr>
                <w:sz w:val="18"/>
                <w:szCs w:val="18"/>
              </w:rPr>
              <w:t>0.059</w:t>
            </w:r>
          </w:p>
        </w:tc>
        <w:tc>
          <w:tcPr>
            <w:tcW w:w="1096" w:type="dxa"/>
            <w:noWrap/>
            <w:vAlign w:val="center"/>
            <w:hideMark/>
          </w:tcPr>
          <w:p w14:paraId="285BD274" w14:textId="77777777" w:rsidR="00017238" w:rsidRPr="00017238" w:rsidRDefault="00017238" w:rsidP="00637E90">
            <w:pPr>
              <w:rPr>
                <w:sz w:val="18"/>
                <w:szCs w:val="18"/>
              </w:rPr>
            </w:pPr>
            <w:r w:rsidRPr="00017238">
              <w:rPr>
                <w:sz w:val="18"/>
                <w:szCs w:val="18"/>
              </w:rPr>
              <w:t>0.900</w:t>
            </w:r>
          </w:p>
        </w:tc>
        <w:tc>
          <w:tcPr>
            <w:tcW w:w="1095" w:type="dxa"/>
            <w:noWrap/>
            <w:vAlign w:val="center"/>
            <w:hideMark/>
          </w:tcPr>
          <w:p w14:paraId="65A578CA" w14:textId="77777777" w:rsidR="00017238" w:rsidRPr="00017238" w:rsidRDefault="00017238" w:rsidP="00637E90">
            <w:pPr>
              <w:rPr>
                <w:sz w:val="18"/>
                <w:szCs w:val="18"/>
              </w:rPr>
            </w:pPr>
            <w:r w:rsidRPr="00017238">
              <w:rPr>
                <w:sz w:val="18"/>
                <w:szCs w:val="18"/>
              </w:rPr>
              <w:t>17.310</w:t>
            </w:r>
          </w:p>
        </w:tc>
        <w:tc>
          <w:tcPr>
            <w:tcW w:w="1096" w:type="dxa"/>
            <w:noWrap/>
            <w:vAlign w:val="center"/>
            <w:hideMark/>
          </w:tcPr>
          <w:p w14:paraId="1817D69F" w14:textId="77777777" w:rsidR="00017238" w:rsidRPr="00017238" w:rsidRDefault="00017238" w:rsidP="00637E90">
            <w:pPr>
              <w:rPr>
                <w:sz w:val="18"/>
                <w:szCs w:val="18"/>
              </w:rPr>
            </w:pPr>
            <w:r w:rsidRPr="00017238">
              <w:rPr>
                <w:sz w:val="18"/>
                <w:szCs w:val="18"/>
              </w:rPr>
              <w:t>20.046</w:t>
            </w:r>
          </w:p>
        </w:tc>
      </w:tr>
      <w:tr w:rsidR="00637E90" w:rsidRPr="00017238" w14:paraId="1802D4F8" w14:textId="77777777" w:rsidTr="00BC79E3">
        <w:trPr>
          <w:trHeight w:val="261"/>
          <w:jc w:val="center"/>
        </w:trPr>
        <w:tc>
          <w:tcPr>
            <w:tcW w:w="2031" w:type="dxa"/>
            <w:noWrap/>
            <w:vAlign w:val="center"/>
            <w:hideMark/>
          </w:tcPr>
          <w:p w14:paraId="107ECDD2" w14:textId="77777777" w:rsidR="00017238" w:rsidRPr="00017238" w:rsidRDefault="00017238" w:rsidP="00637E90">
            <w:pPr>
              <w:rPr>
                <w:sz w:val="18"/>
                <w:szCs w:val="18"/>
              </w:rPr>
            </w:pPr>
            <w:r w:rsidRPr="00017238">
              <w:rPr>
                <w:sz w:val="18"/>
                <w:szCs w:val="18"/>
              </w:rPr>
              <w:t>Livermore-01</w:t>
            </w:r>
          </w:p>
        </w:tc>
        <w:tc>
          <w:tcPr>
            <w:tcW w:w="1095" w:type="dxa"/>
            <w:noWrap/>
            <w:vAlign w:val="center"/>
            <w:hideMark/>
          </w:tcPr>
          <w:p w14:paraId="6BAA9CAC" w14:textId="77777777" w:rsidR="00017238" w:rsidRPr="00017238" w:rsidRDefault="00017238" w:rsidP="00637E90">
            <w:pPr>
              <w:rPr>
                <w:sz w:val="18"/>
                <w:szCs w:val="18"/>
              </w:rPr>
            </w:pPr>
            <w:r w:rsidRPr="00017238">
              <w:rPr>
                <w:sz w:val="18"/>
                <w:szCs w:val="18"/>
              </w:rPr>
              <w:t>0.045</w:t>
            </w:r>
          </w:p>
        </w:tc>
        <w:tc>
          <w:tcPr>
            <w:tcW w:w="1095" w:type="dxa"/>
            <w:noWrap/>
            <w:vAlign w:val="center"/>
            <w:hideMark/>
          </w:tcPr>
          <w:p w14:paraId="0B4952D9" w14:textId="77777777" w:rsidR="00017238" w:rsidRPr="00017238" w:rsidRDefault="00017238" w:rsidP="00637E90">
            <w:pPr>
              <w:rPr>
                <w:sz w:val="18"/>
                <w:szCs w:val="18"/>
              </w:rPr>
            </w:pPr>
            <w:r w:rsidRPr="00017238">
              <w:rPr>
                <w:sz w:val="18"/>
                <w:szCs w:val="18"/>
              </w:rPr>
              <w:t>0.971</w:t>
            </w:r>
          </w:p>
        </w:tc>
        <w:tc>
          <w:tcPr>
            <w:tcW w:w="1096" w:type="dxa"/>
            <w:noWrap/>
            <w:vAlign w:val="center"/>
            <w:hideMark/>
          </w:tcPr>
          <w:p w14:paraId="16FBF2BA" w14:textId="77777777" w:rsidR="00017238" w:rsidRPr="00017238" w:rsidRDefault="00017238" w:rsidP="00637E90">
            <w:pPr>
              <w:rPr>
                <w:sz w:val="18"/>
                <w:szCs w:val="18"/>
              </w:rPr>
            </w:pPr>
            <w:r w:rsidRPr="00017238">
              <w:rPr>
                <w:sz w:val="18"/>
                <w:szCs w:val="18"/>
              </w:rPr>
              <w:t>4.313</w:t>
            </w:r>
          </w:p>
        </w:tc>
        <w:tc>
          <w:tcPr>
            <w:tcW w:w="1095" w:type="dxa"/>
            <w:noWrap/>
            <w:vAlign w:val="center"/>
            <w:hideMark/>
          </w:tcPr>
          <w:p w14:paraId="5A9B7D45" w14:textId="77777777" w:rsidR="00017238" w:rsidRPr="00017238" w:rsidRDefault="00017238" w:rsidP="00637E90">
            <w:pPr>
              <w:rPr>
                <w:sz w:val="18"/>
                <w:szCs w:val="18"/>
              </w:rPr>
            </w:pPr>
            <w:r w:rsidRPr="00017238">
              <w:rPr>
                <w:sz w:val="18"/>
                <w:szCs w:val="18"/>
              </w:rPr>
              <w:t>17.995</w:t>
            </w:r>
          </w:p>
        </w:tc>
        <w:tc>
          <w:tcPr>
            <w:tcW w:w="1096" w:type="dxa"/>
            <w:noWrap/>
            <w:vAlign w:val="center"/>
            <w:hideMark/>
          </w:tcPr>
          <w:p w14:paraId="1A21A6A5" w14:textId="77777777" w:rsidR="00017238" w:rsidRPr="00017238" w:rsidRDefault="00017238" w:rsidP="00637E90">
            <w:pPr>
              <w:rPr>
                <w:sz w:val="18"/>
                <w:szCs w:val="18"/>
              </w:rPr>
            </w:pPr>
            <w:r w:rsidRPr="00017238">
              <w:rPr>
                <w:sz w:val="18"/>
                <w:szCs w:val="18"/>
              </w:rPr>
              <w:t>0.778</w:t>
            </w:r>
          </w:p>
        </w:tc>
      </w:tr>
      <w:tr w:rsidR="00637E90" w:rsidRPr="00017238" w14:paraId="7E60E8F5" w14:textId="77777777" w:rsidTr="00BC79E3">
        <w:trPr>
          <w:trHeight w:val="261"/>
          <w:jc w:val="center"/>
        </w:trPr>
        <w:tc>
          <w:tcPr>
            <w:tcW w:w="2031" w:type="dxa"/>
            <w:noWrap/>
            <w:vAlign w:val="center"/>
            <w:hideMark/>
          </w:tcPr>
          <w:p w14:paraId="3FB0FD71" w14:textId="77777777" w:rsidR="00017238" w:rsidRPr="00017238" w:rsidRDefault="00017238" w:rsidP="00637E90">
            <w:pPr>
              <w:rPr>
                <w:sz w:val="18"/>
                <w:szCs w:val="18"/>
              </w:rPr>
            </w:pPr>
            <w:r w:rsidRPr="00017238">
              <w:rPr>
                <w:sz w:val="18"/>
                <w:szCs w:val="18"/>
              </w:rPr>
              <w:t>Trinidad</w:t>
            </w:r>
          </w:p>
        </w:tc>
        <w:tc>
          <w:tcPr>
            <w:tcW w:w="1095" w:type="dxa"/>
            <w:noWrap/>
            <w:vAlign w:val="center"/>
            <w:hideMark/>
          </w:tcPr>
          <w:p w14:paraId="03F7BF9B" w14:textId="77777777" w:rsidR="00017238" w:rsidRPr="00017238" w:rsidRDefault="00017238" w:rsidP="00637E90">
            <w:pPr>
              <w:rPr>
                <w:sz w:val="18"/>
                <w:szCs w:val="18"/>
              </w:rPr>
            </w:pPr>
            <w:r w:rsidRPr="00017238">
              <w:rPr>
                <w:sz w:val="18"/>
                <w:szCs w:val="18"/>
              </w:rPr>
              <w:t>0.151</w:t>
            </w:r>
          </w:p>
        </w:tc>
        <w:tc>
          <w:tcPr>
            <w:tcW w:w="1095" w:type="dxa"/>
            <w:noWrap/>
            <w:vAlign w:val="center"/>
            <w:hideMark/>
          </w:tcPr>
          <w:p w14:paraId="527E51D5" w14:textId="77777777" w:rsidR="00017238" w:rsidRPr="00017238" w:rsidRDefault="00017238" w:rsidP="00637E90">
            <w:pPr>
              <w:rPr>
                <w:sz w:val="18"/>
                <w:szCs w:val="18"/>
              </w:rPr>
            </w:pPr>
            <w:r w:rsidRPr="00017238">
              <w:rPr>
                <w:sz w:val="18"/>
                <w:szCs w:val="18"/>
              </w:rPr>
              <w:t>3.598</w:t>
            </w:r>
          </w:p>
        </w:tc>
        <w:tc>
          <w:tcPr>
            <w:tcW w:w="1096" w:type="dxa"/>
            <w:noWrap/>
            <w:vAlign w:val="center"/>
            <w:hideMark/>
          </w:tcPr>
          <w:p w14:paraId="53163EE1" w14:textId="77777777" w:rsidR="00017238" w:rsidRPr="00017238" w:rsidRDefault="00017238" w:rsidP="00637E90">
            <w:pPr>
              <w:rPr>
                <w:sz w:val="18"/>
                <w:szCs w:val="18"/>
              </w:rPr>
            </w:pPr>
            <w:r w:rsidRPr="00017238">
              <w:rPr>
                <w:sz w:val="18"/>
                <w:szCs w:val="18"/>
              </w:rPr>
              <w:t>8.862</w:t>
            </w:r>
          </w:p>
        </w:tc>
        <w:tc>
          <w:tcPr>
            <w:tcW w:w="1095" w:type="dxa"/>
            <w:noWrap/>
            <w:vAlign w:val="center"/>
            <w:hideMark/>
          </w:tcPr>
          <w:p w14:paraId="17772A2A" w14:textId="77777777" w:rsidR="00017238" w:rsidRPr="00017238" w:rsidRDefault="00017238" w:rsidP="00637E90">
            <w:pPr>
              <w:rPr>
                <w:sz w:val="18"/>
                <w:szCs w:val="18"/>
              </w:rPr>
            </w:pPr>
            <w:r w:rsidRPr="00017238">
              <w:rPr>
                <w:sz w:val="18"/>
                <w:szCs w:val="18"/>
              </w:rPr>
              <w:t>22.000</w:t>
            </w:r>
          </w:p>
        </w:tc>
        <w:tc>
          <w:tcPr>
            <w:tcW w:w="1096" w:type="dxa"/>
            <w:noWrap/>
            <w:vAlign w:val="center"/>
            <w:hideMark/>
          </w:tcPr>
          <w:p w14:paraId="51993A5D" w14:textId="77777777" w:rsidR="00017238" w:rsidRPr="00017238" w:rsidRDefault="00017238" w:rsidP="00637E90">
            <w:pPr>
              <w:rPr>
                <w:sz w:val="18"/>
                <w:szCs w:val="18"/>
              </w:rPr>
            </w:pPr>
            <w:r w:rsidRPr="00017238">
              <w:rPr>
                <w:sz w:val="18"/>
                <w:szCs w:val="18"/>
              </w:rPr>
              <w:t>3.182</w:t>
            </w:r>
          </w:p>
        </w:tc>
      </w:tr>
      <w:tr w:rsidR="00637E90" w:rsidRPr="00017238" w14:paraId="3C8ECDD8" w14:textId="77777777" w:rsidTr="00BC79E3">
        <w:trPr>
          <w:trHeight w:val="261"/>
          <w:jc w:val="center"/>
        </w:trPr>
        <w:tc>
          <w:tcPr>
            <w:tcW w:w="2031" w:type="dxa"/>
            <w:noWrap/>
            <w:vAlign w:val="center"/>
            <w:hideMark/>
          </w:tcPr>
          <w:p w14:paraId="66D603C6" w14:textId="77777777" w:rsidR="00017238" w:rsidRPr="00017238" w:rsidRDefault="00017238" w:rsidP="00637E90">
            <w:pPr>
              <w:rPr>
                <w:sz w:val="18"/>
                <w:szCs w:val="18"/>
              </w:rPr>
            </w:pPr>
            <w:r w:rsidRPr="00017238">
              <w:rPr>
                <w:sz w:val="18"/>
                <w:szCs w:val="18"/>
              </w:rPr>
              <w:t>Taiwan SMART1(45)</w:t>
            </w:r>
          </w:p>
        </w:tc>
        <w:tc>
          <w:tcPr>
            <w:tcW w:w="1095" w:type="dxa"/>
            <w:noWrap/>
            <w:vAlign w:val="center"/>
            <w:hideMark/>
          </w:tcPr>
          <w:p w14:paraId="3B5BBE0A" w14:textId="77777777" w:rsidR="00017238" w:rsidRPr="00017238" w:rsidRDefault="00017238" w:rsidP="00637E90">
            <w:pPr>
              <w:rPr>
                <w:sz w:val="18"/>
                <w:szCs w:val="18"/>
              </w:rPr>
            </w:pPr>
            <w:r w:rsidRPr="00017238">
              <w:rPr>
                <w:sz w:val="18"/>
                <w:szCs w:val="18"/>
              </w:rPr>
              <w:t>0.063</w:t>
            </w:r>
          </w:p>
        </w:tc>
        <w:tc>
          <w:tcPr>
            <w:tcW w:w="1095" w:type="dxa"/>
            <w:noWrap/>
            <w:vAlign w:val="center"/>
            <w:hideMark/>
          </w:tcPr>
          <w:p w14:paraId="499649D1" w14:textId="77777777" w:rsidR="00017238" w:rsidRPr="00017238" w:rsidRDefault="00017238" w:rsidP="00637E90">
            <w:pPr>
              <w:rPr>
                <w:sz w:val="18"/>
                <w:szCs w:val="18"/>
              </w:rPr>
            </w:pPr>
            <w:r w:rsidRPr="00017238">
              <w:rPr>
                <w:sz w:val="18"/>
                <w:szCs w:val="18"/>
              </w:rPr>
              <w:t>3.655</w:t>
            </w:r>
          </w:p>
        </w:tc>
        <w:tc>
          <w:tcPr>
            <w:tcW w:w="1096" w:type="dxa"/>
            <w:noWrap/>
            <w:vAlign w:val="center"/>
            <w:hideMark/>
          </w:tcPr>
          <w:p w14:paraId="259ABC02" w14:textId="77777777" w:rsidR="00017238" w:rsidRPr="00017238" w:rsidRDefault="00017238" w:rsidP="00637E90">
            <w:pPr>
              <w:rPr>
                <w:sz w:val="18"/>
                <w:szCs w:val="18"/>
              </w:rPr>
            </w:pPr>
            <w:r w:rsidRPr="00017238">
              <w:rPr>
                <w:sz w:val="18"/>
                <w:szCs w:val="18"/>
              </w:rPr>
              <w:t>6.854</w:t>
            </w:r>
          </w:p>
        </w:tc>
        <w:tc>
          <w:tcPr>
            <w:tcW w:w="1095" w:type="dxa"/>
            <w:noWrap/>
            <w:vAlign w:val="center"/>
            <w:hideMark/>
          </w:tcPr>
          <w:p w14:paraId="3C2B4D7A" w14:textId="77777777" w:rsidR="00017238" w:rsidRPr="00017238" w:rsidRDefault="00017238" w:rsidP="00637E90">
            <w:pPr>
              <w:rPr>
                <w:sz w:val="18"/>
                <w:szCs w:val="18"/>
              </w:rPr>
            </w:pPr>
            <w:r w:rsidRPr="00017238">
              <w:rPr>
                <w:sz w:val="18"/>
                <w:szCs w:val="18"/>
              </w:rPr>
              <w:t>72.940</w:t>
            </w:r>
          </w:p>
        </w:tc>
        <w:tc>
          <w:tcPr>
            <w:tcW w:w="1096" w:type="dxa"/>
            <w:noWrap/>
            <w:vAlign w:val="center"/>
            <w:hideMark/>
          </w:tcPr>
          <w:p w14:paraId="6448165D" w14:textId="77777777" w:rsidR="00017238" w:rsidRPr="00017238" w:rsidRDefault="00017238" w:rsidP="00637E90">
            <w:pPr>
              <w:rPr>
                <w:sz w:val="18"/>
                <w:szCs w:val="18"/>
              </w:rPr>
            </w:pPr>
            <w:r w:rsidRPr="00017238">
              <w:rPr>
                <w:sz w:val="18"/>
                <w:szCs w:val="18"/>
              </w:rPr>
              <w:t>0.357</w:t>
            </w:r>
          </w:p>
        </w:tc>
      </w:tr>
      <w:tr w:rsidR="00637E90" w:rsidRPr="00017238" w14:paraId="2758DE05" w14:textId="77777777" w:rsidTr="00BC79E3">
        <w:trPr>
          <w:trHeight w:val="261"/>
          <w:jc w:val="center"/>
        </w:trPr>
        <w:tc>
          <w:tcPr>
            <w:tcW w:w="2031" w:type="dxa"/>
            <w:noWrap/>
            <w:vAlign w:val="center"/>
            <w:hideMark/>
          </w:tcPr>
          <w:p w14:paraId="4D7BAC10" w14:textId="77777777" w:rsidR="00017238" w:rsidRPr="00017238" w:rsidRDefault="00017238" w:rsidP="00637E90">
            <w:pPr>
              <w:rPr>
                <w:sz w:val="18"/>
                <w:szCs w:val="18"/>
              </w:rPr>
            </w:pPr>
            <w:r w:rsidRPr="00017238">
              <w:rPr>
                <w:sz w:val="18"/>
                <w:szCs w:val="18"/>
              </w:rPr>
              <w:t>Whittier Narrows-01</w:t>
            </w:r>
          </w:p>
        </w:tc>
        <w:tc>
          <w:tcPr>
            <w:tcW w:w="1095" w:type="dxa"/>
            <w:noWrap/>
            <w:vAlign w:val="center"/>
            <w:hideMark/>
          </w:tcPr>
          <w:p w14:paraId="1C84BE6D" w14:textId="77777777" w:rsidR="00017238" w:rsidRPr="00017238" w:rsidRDefault="00017238" w:rsidP="00637E90">
            <w:pPr>
              <w:rPr>
                <w:sz w:val="18"/>
                <w:szCs w:val="18"/>
              </w:rPr>
            </w:pPr>
            <w:r w:rsidRPr="00017238">
              <w:rPr>
                <w:sz w:val="18"/>
                <w:szCs w:val="18"/>
              </w:rPr>
              <w:t>0.171</w:t>
            </w:r>
          </w:p>
        </w:tc>
        <w:tc>
          <w:tcPr>
            <w:tcW w:w="1095" w:type="dxa"/>
            <w:noWrap/>
            <w:vAlign w:val="center"/>
            <w:hideMark/>
          </w:tcPr>
          <w:p w14:paraId="2B8A228E" w14:textId="77777777" w:rsidR="00017238" w:rsidRPr="00017238" w:rsidRDefault="00017238" w:rsidP="00637E90">
            <w:pPr>
              <w:rPr>
                <w:sz w:val="18"/>
                <w:szCs w:val="18"/>
              </w:rPr>
            </w:pPr>
            <w:r w:rsidRPr="00017238">
              <w:rPr>
                <w:sz w:val="18"/>
                <w:szCs w:val="18"/>
              </w:rPr>
              <w:t>1.476</w:t>
            </w:r>
          </w:p>
        </w:tc>
        <w:tc>
          <w:tcPr>
            <w:tcW w:w="1096" w:type="dxa"/>
            <w:noWrap/>
            <w:vAlign w:val="center"/>
            <w:hideMark/>
          </w:tcPr>
          <w:p w14:paraId="6D5C7BF2" w14:textId="77777777" w:rsidR="00017238" w:rsidRPr="00017238" w:rsidRDefault="00017238" w:rsidP="00637E90">
            <w:pPr>
              <w:rPr>
                <w:sz w:val="18"/>
                <w:szCs w:val="18"/>
              </w:rPr>
            </w:pPr>
            <w:r w:rsidRPr="00017238">
              <w:rPr>
                <w:sz w:val="18"/>
                <w:szCs w:val="18"/>
              </w:rPr>
              <w:t>8.115</w:t>
            </w:r>
          </w:p>
        </w:tc>
        <w:tc>
          <w:tcPr>
            <w:tcW w:w="1095" w:type="dxa"/>
            <w:noWrap/>
            <w:vAlign w:val="center"/>
            <w:hideMark/>
          </w:tcPr>
          <w:p w14:paraId="100BF55E" w14:textId="77777777" w:rsidR="00017238" w:rsidRPr="00017238" w:rsidRDefault="00017238" w:rsidP="00637E90">
            <w:pPr>
              <w:rPr>
                <w:sz w:val="18"/>
                <w:szCs w:val="18"/>
              </w:rPr>
            </w:pPr>
            <w:r w:rsidRPr="00017238">
              <w:rPr>
                <w:sz w:val="18"/>
                <w:szCs w:val="18"/>
              </w:rPr>
              <w:t>29.940</w:t>
            </w:r>
          </w:p>
        </w:tc>
        <w:tc>
          <w:tcPr>
            <w:tcW w:w="1096" w:type="dxa"/>
            <w:noWrap/>
            <w:vAlign w:val="center"/>
            <w:hideMark/>
          </w:tcPr>
          <w:p w14:paraId="35D0D3C4" w14:textId="77777777" w:rsidR="00017238" w:rsidRPr="00017238" w:rsidRDefault="00017238" w:rsidP="00637E90">
            <w:pPr>
              <w:rPr>
                <w:sz w:val="18"/>
                <w:szCs w:val="18"/>
              </w:rPr>
            </w:pPr>
            <w:r w:rsidRPr="00017238">
              <w:rPr>
                <w:sz w:val="18"/>
                <w:szCs w:val="18"/>
              </w:rPr>
              <w:t>4.542</w:t>
            </w:r>
          </w:p>
        </w:tc>
      </w:tr>
      <w:tr w:rsidR="00637E90" w:rsidRPr="00017238" w14:paraId="5F36B688" w14:textId="77777777" w:rsidTr="00BC79E3">
        <w:trPr>
          <w:trHeight w:val="261"/>
          <w:jc w:val="center"/>
        </w:trPr>
        <w:tc>
          <w:tcPr>
            <w:tcW w:w="2031" w:type="dxa"/>
            <w:noWrap/>
            <w:vAlign w:val="center"/>
            <w:hideMark/>
          </w:tcPr>
          <w:p w14:paraId="174A3B2A" w14:textId="77777777" w:rsidR="00017238" w:rsidRPr="00017238" w:rsidRDefault="00017238" w:rsidP="00637E90">
            <w:pPr>
              <w:rPr>
                <w:sz w:val="18"/>
                <w:szCs w:val="18"/>
              </w:rPr>
            </w:pPr>
            <w:r w:rsidRPr="00017238">
              <w:rPr>
                <w:sz w:val="18"/>
                <w:szCs w:val="18"/>
              </w:rPr>
              <w:t>Whittier Narrows-01</w:t>
            </w:r>
          </w:p>
        </w:tc>
        <w:tc>
          <w:tcPr>
            <w:tcW w:w="1095" w:type="dxa"/>
            <w:noWrap/>
            <w:vAlign w:val="center"/>
            <w:hideMark/>
          </w:tcPr>
          <w:p w14:paraId="15CC6977" w14:textId="77777777" w:rsidR="00017238" w:rsidRPr="00017238" w:rsidRDefault="00017238" w:rsidP="00637E90">
            <w:pPr>
              <w:rPr>
                <w:sz w:val="18"/>
                <w:szCs w:val="18"/>
              </w:rPr>
            </w:pPr>
            <w:r w:rsidRPr="00017238">
              <w:rPr>
                <w:sz w:val="18"/>
                <w:szCs w:val="18"/>
              </w:rPr>
              <w:t>0.041</w:t>
            </w:r>
          </w:p>
        </w:tc>
        <w:tc>
          <w:tcPr>
            <w:tcW w:w="1095" w:type="dxa"/>
            <w:noWrap/>
            <w:vAlign w:val="center"/>
            <w:hideMark/>
          </w:tcPr>
          <w:p w14:paraId="5DF6BE57" w14:textId="77777777" w:rsidR="00017238" w:rsidRPr="00017238" w:rsidRDefault="00017238" w:rsidP="00637E90">
            <w:pPr>
              <w:rPr>
                <w:sz w:val="18"/>
                <w:szCs w:val="18"/>
              </w:rPr>
            </w:pPr>
            <w:r w:rsidRPr="00017238">
              <w:rPr>
                <w:sz w:val="18"/>
                <w:szCs w:val="18"/>
              </w:rPr>
              <w:t>0.154</w:t>
            </w:r>
          </w:p>
        </w:tc>
        <w:tc>
          <w:tcPr>
            <w:tcW w:w="1096" w:type="dxa"/>
            <w:noWrap/>
            <w:vAlign w:val="center"/>
            <w:hideMark/>
          </w:tcPr>
          <w:p w14:paraId="5DF0EDB7" w14:textId="77777777" w:rsidR="00017238" w:rsidRPr="00017238" w:rsidRDefault="00017238" w:rsidP="00637E90">
            <w:pPr>
              <w:rPr>
                <w:sz w:val="18"/>
                <w:szCs w:val="18"/>
              </w:rPr>
            </w:pPr>
            <w:r w:rsidRPr="00017238">
              <w:rPr>
                <w:sz w:val="18"/>
                <w:szCs w:val="18"/>
              </w:rPr>
              <w:t>1.627</w:t>
            </w:r>
          </w:p>
        </w:tc>
        <w:tc>
          <w:tcPr>
            <w:tcW w:w="1095" w:type="dxa"/>
            <w:noWrap/>
            <w:vAlign w:val="center"/>
            <w:hideMark/>
          </w:tcPr>
          <w:p w14:paraId="7EDC64B6" w14:textId="77777777" w:rsidR="00017238" w:rsidRPr="00017238" w:rsidRDefault="00017238" w:rsidP="00637E90">
            <w:pPr>
              <w:rPr>
                <w:sz w:val="18"/>
                <w:szCs w:val="18"/>
              </w:rPr>
            </w:pPr>
            <w:r w:rsidRPr="00017238">
              <w:rPr>
                <w:sz w:val="18"/>
                <w:szCs w:val="18"/>
              </w:rPr>
              <w:t>18.150</w:t>
            </w:r>
          </w:p>
        </w:tc>
        <w:tc>
          <w:tcPr>
            <w:tcW w:w="1096" w:type="dxa"/>
            <w:noWrap/>
            <w:vAlign w:val="center"/>
            <w:hideMark/>
          </w:tcPr>
          <w:p w14:paraId="68109526" w14:textId="77777777" w:rsidR="00017238" w:rsidRPr="00017238" w:rsidRDefault="00017238" w:rsidP="00637E90">
            <w:pPr>
              <w:rPr>
                <w:sz w:val="18"/>
                <w:szCs w:val="18"/>
              </w:rPr>
            </w:pPr>
            <w:r w:rsidRPr="00017238">
              <w:rPr>
                <w:sz w:val="18"/>
                <w:szCs w:val="18"/>
              </w:rPr>
              <w:t>6.997</w:t>
            </w:r>
          </w:p>
        </w:tc>
      </w:tr>
      <w:tr w:rsidR="00637E90" w:rsidRPr="00017238" w14:paraId="7C486BCA" w14:textId="77777777" w:rsidTr="00BC79E3">
        <w:trPr>
          <w:trHeight w:val="261"/>
          <w:jc w:val="center"/>
        </w:trPr>
        <w:tc>
          <w:tcPr>
            <w:tcW w:w="2031" w:type="dxa"/>
            <w:noWrap/>
            <w:vAlign w:val="center"/>
            <w:hideMark/>
          </w:tcPr>
          <w:p w14:paraId="5105768B" w14:textId="77777777" w:rsidR="00017238" w:rsidRPr="00017238" w:rsidRDefault="00017238" w:rsidP="00637E90">
            <w:pPr>
              <w:rPr>
                <w:sz w:val="18"/>
                <w:szCs w:val="18"/>
              </w:rPr>
            </w:pPr>
            <w:r w:rsidRPr="00017238">
              <w:rPr>
                <w:sz w:val="18"/>
                <w:szCs w:val="18"/>
              </w:rPr>
              <w:t>Whittier Narrows-01</w:t>
            </w:r>
          </w:p>
        </w:tc>
        <w:tc>
          <w:tcPr>
            <w:tcW w:w="1095" w:type="dxa"/>
            <w:noWrap/>
            <w:vAlign w:val="center"/>
            <w:hideMark/>
          </w:tcPr>
          <w:p w14:paraId="59A184FE" w14:textId="77777777" w:rsidR="00017238" w:rsidRPr="00017238" w:rsidRDefault="00017238" w:rsidP="00637E90">
            <w:pPr>
              <w:rPr>
                <w:sz w:val="18"/>
                <w:szCs w:val="18"/>
              </w:rPr>
            </w:pPr>
            <w:r w:rsidRPr="00017238">
              <w:rPr>
                <w:sz w:val="18"/>
                <w:szCs w:val="18"/>
              </w:rPr>
              <w:t>0.123</w:t>
            </w:r>
          </w:p>
        </w:tc>
        <w:tc>
          <w:tcPr>
            <w:tcW w:w="1095" w:type="dxa"/>
            <w:noWrap/>
            <w:vAlign w:val="center"/>
            <w:hideMark/>
          </w:tcPr>
          <w:p w14:paraId="2477DD97" w14:textId="77777777" w:rsidR="00017238" w:rsidRPr="00017238" w:rsidRDefault="00017238" w:rsidP="00637E90">
            <w:pPr>
              <w:rPr>
                <w:sz w:val="18"/>
                <w:szCs w:val="18"/>
              </w:rPr>
            </w:pPr>
            <w:r w:rsidRPr="00017238">
              <w:rPr>
                <w:sz w:val="18"/>
                <w:szCs w:val="18"/>
              </w:rPr>
              <w:t>0.727</w:t>
            </w:r>
          </w:p>
        </w:tc>
        <w:tc>
          <w:tcPr>
            <w:tcW w:w="1096" w:type="dxa"/>
            <w:noWrap/>
            <w:vAlign w:val="center"/>
            <w:hideMark/>
          </w:tcPr>
          <w:p w14:paraId="257CB11D" w14:textId="77777777" w:rsidR="00017238" w:rsidRPr="00017238" w:rsidRDefault="00017238" w:rsidP="00637E90">
            <w:pPr>
              <w:rPr>
                <w:sz w:val="18"/>
                <w:szCs w:val="18"/>
              </w:rPr>
            </w:pPr>
            <w:r w:rsidRPr="00017238">
              <w:rPr>
                <w:sz w:val="18"/>
                <w:szCs w:val="18"/>
              </w:rPr>
              <w:t>4.569</w:t>
            </w:r>
          </w:p>
        </w:tc>
        <w:tc>
          <w:tcPr>
            <w:tcW w:w="1095" w:type="dxa"/>
            <w:noWrap/>
            <w:vAlign w:val="center"/>
            <w:hideMark/>
          </w:tcPr>
          <w:p w14:paraId="3BA37569" w14:textId="77777777" w:rsidR="00017238" w:rsidRPr="00017238" w:rsidRDefault="00017238" w:rsidP="00637E90">
            <w:pPr>
              <w:rPr>
                <w:sz w:val="18"/>
                <w:szCs w:val="18"/>
              </w:rPr>
            </w:pPr>
            <w:r w:rsidRPr="00017238">
              <w:rPr>
                <w:sz w:val="18"/>
                <w:szCs w:val="18"/>
              </w:rPr>
              <w:t>39.995</w:t>
            </w:r>
          </w:p>
        </w:tc>
        <w:tc>
          <w:tcPr>
            <w:tcW w:w="1096" w:type="dxa"/>
            <w:noWrap/>
            <w:vAlign w:val="center"/>
            <w:hideMark/>
          </w:tcPr>
          <w:p w14:paraId="08DC08C0" w14:textId="77777777" w:rsidR="00017238" w:rsidRPr="00017238" w:rsidRDefault="00017238" w:rsidP="00637E90">
            <w:pPr>
              <w:rPr>
                <w:sz w:val="18"/>
                <w:szCs w:val="18"/>
              </w:rPr>
            </w:pPr>
            <w:r w:rsidRPr="00017238">
              <w:rPr>
                <w:sz w:val="18"/>
                <w:szCs w:val="18"/>
              </w:rPr>
              <w:t>6.476</w:t>
            </w:r>
          </w:p>
        </w:tc>
      </w:tr>
      <w:tr w:rsidR="00637E90" w:rsidRPr="00017238" w14:paraId="3E1530E7" w14:textId="77777777" w:rsidTr="00BC79E3">
        <w:trPr>
          <w:trHeight w:val="261"/>
          <w:jc w:val="center"/>
        </w:trPr>
        <w:tc>
          <w:tcPr>
            <w:tcW w:w="2031" w:type="dxa"/>
            <w:noWrap/>
            <w:vAlign w:val="center"/>
            <w:hideMark/>
          </w:tcPr>
          <w:p w14:paraId="015C0D83" w14:textId="77777777" w:rsidR="00017238" w:rsidRPr="00017238" w:rsidRDefault="00017238" w:rsidP="00637E90">
            <w:pPr>
              <w:rPr>
                <w:sz w:val="18"/>
                <w:szCs w:val="18"/>
              </w:rPr>
            </w:pPr>
            <w:r w:rsidRPr="00017238">
              <w:rPr>
                <w:sz w:val="18"/>
                <w:szCs w:val="18"/>
              </w:rPr>
              <w:t>Whittier Narrows-01</w:t>
            </w:r>
          </w:p>
        </w:tc>
        <w:tc>
          <w:tcPr>
            <w:tcW w:w="1095" w:type="dxa"/>
            <w:noWrap/>
            <w:vAlign w:val="center"/>
            <w:hideMark/>
          </w:tcPr>
          <w:p w14:paraId="437F0812" w14:textId="77777777" w:rsidR="00017238" w:rsidRPr="00017238" w:rsidRDefault="00017238" w:rsidP="00637E90">
            <w:pPr>
              <w:rPr>
                <w:sz w:val="18"/>
                <w:szCs w:val="18"/>
              </w:rPr>
            </w:pPr>
            <w:r w:rsidRPr="00017238">
              <w:rPr>
                <w:sz w:val="18"/>
                <w:szCs w:val="18"/>
              </w:rPr>
              <w:t>0.112</w:t>
            </w:r>
          </w:p>
        </w:tc>
        <w:tc>
          <w:tcPr>
            <w:tcW w:w="1095" w:type="dxa"/>
            <w:noWrap/>
            <w:vAlign w:val="center"/>
            <w:hideMark/>
          </w:tcPr>
          <w:p w14:paraId="7B657E31" w14:textId="77777777" w:rsidR="00017238" w:rsidRPr="00017238" w:rsidRDefault="00017238" w:rsidP="00637E90">
            <w:pPr>
              <w:rPr>
                <w:sz w:val="18"/>
                <w:szCs w:val="18"/>
              </w:rPr>
            </w:pPr>
            <w:r w:rsidRPr="00017238">
              <w:rPr>
                <w:sz w:val="18"/>
                <w:szCs w:val="18"/>
              </w:rPr>
              <w:t>1.391</w:t>
            </w:r>
          </w:p>
        </w:tc>
        <w:tc>
          <w:tcPr>
            <w:tcW w:w="1096" w:type="dxa"/>
            <w:noWrap/>
            <w:vAlign w:val="center"/>
            <w:hideMark/>
          </w:tcPr>
          <w:p w14:paraId="7FA7196E" w14:textId="77777777" w:rsidR="00017238" w:rsidRPr="00017238" w:rsidRDefault="00017238" w:rsidP="00637E90">
            <w:pPr>
              <w:rPr>
                <w:sz w:val="18"/>
                <w:szCs w:val="18"/>
              </w:rPr>
            </w:pPr>
            <w:r w:rsidRPr="00017238">
              <w:rPr>
                <w:sz w:val="18"/>
                <w:szCs w:val="18"/>
              </w:rPr>
              <w:t>10.317</w:t>
            </w:r>
          </w:p>
        </w:tc>
        <w:tc>
          <w:tcPr>
            <w:tcW w:w="1095" w:type="dxa"/>
            <w:noWrap/>
            <w:vAlign w:val="center"/>
            <w:hideMark/>
          </w:tcPr>
          <w:p w14:paraId="48878613" w14:textId="77777777" w:rsidR="00017238" w:rsidRPr="00017238" w:rsidRDefault="00017238" w:rsidP="00637E90">
            <w:pPr>
              <w:rPr>
                <w:sz w:val="18"/>
                <w:szCs w:val="18"/>
              </w:rPr>
            </w:pPr>
            <w:r w:rsidRPr="00017238">
              <w:rPr>
                <w:sz w:val="18"/>
                <w:szCs w:val="18"/>
              </w:rPr>
              <w:t>39.995</w:t>
            </w:r>
          </w:p>
        </w:tc>
        <w:tc>
          <w:tcPr>
            <w:tcW w:w="1096" w:type="dxa"/>
            <w:noWrap/>
            <w:vAlign w:val="center"/>
            <w:hideMark/>
          </w:tcPr>
          <w:p w14:paraId="122F5D26" w14:textId="77777777" w:rsidR="00017238" w:rsidRPr="00017238" w:rsidRDefault="00017238" w:rsidP="00637E90">
            <w:pPr>
              <w:rPr>
                <w:sz w:val="18"/>
                <w:szCs w:val="18"/>
              </w:rPr>
            </w:pPr>
            <w:r w:rsidRPr="00017238">
              <w:rPr>
                <w:sz w:val="18"/>
                <w:szCs w:val="18"/>
              </w:rPr>
              <w:t>1.425</w:t>
            </w:r>
          </w:p>
        </w:tc>
      </w:tr>
      <w:tr w:rsidR="00637E90" w:rsidRPr="00017238" w14:paraId="6A19D59E" w14:textId="77777777" w:rsidTr="00BC79E3">
        <w:trPr>
          <w:trHeight w:val="261"/>
          <w:jc w:val="center"/>
        </w:trPr>
        <w:tc>
          <w:tcPr>
            <w:tcW w:w="2031" w:type="dxa"/>
            <w:noWrap/>
            <w:vAlign w:val="center"/>
            <w:hideMark/>
          </w:tcPr>
          <w:p w14:paraId="4E01ED4D" w14:textId="77777777" w:rsidR="00017238" w:rsidRPr="00017238" w:rsidRDefault="00017238" w:rsidP="00637E90">
            <w:pPr>
              <w:rPr>
                <w:sz w:val="18"/>
                <w:szCs w:val="18"/>
              </w:rPr>
            </w:pPr>
            <w:r w:rsidRPr="00017238">
              <w:rPr>
                <w:sz w:val="18"/>
                <w:szCs w:val="18"/>
              </w:rPr>
              <w:t xml:space="preserve">Loma </w:t>
            </w:r>
            <w:proofErr w:type="spellStart"/>
            <w:r w:rsidRPr="00017238">
              <w:rPr>
                <w:sz w:val="18"/>
                <w:szCs w:val="18"/>
              </w:rPr>
              <w:t>Prieta</w:t>
            </w:r>
            <w:proofErr w:type="spellEnd"/>
          </w:p>
        </w:tc>
        <w:tc>
          <w:tcPr>
            <w:tcW w:w="1095" w:type="dxa"/>
            <w:noWrap/>
            <w:vAlign w:val="center"/>
            <w:hideMark/>
          </w:tcPr>
          <w:p w14:paraId="3AF98594" w14:textId="77777777" w:rsidR="00017238" w:rsidRPr="00017238" w:rsidRDefault="00017238" w:rsidP="00637E90">
            <w:pPr>
              <w:rPr>
                <w:sz w:val="18"/>
                <w:szCs w:val="18"/>
              </w:rPr>
            </w:pPr>
            <w:r w:rsidRPr="00017238">
              <w:rPr>
                <w:sz w:val="18"/>
                <w:szCs w:val="18"/>
              </w:rPr>
              <w:t>0.026</w:t>
            </w:r>
          </w:p>
        </w:tc>
        <w:tc>
          <w:tcPr>
            <w:tcW w:w="1095" w:type="dxa"/>
            <w:noWrap/>
            <w:vAlign w:val="center"/>
            <w:hideMark/>
          </w:tcPr>
          <w:p w14:paraId="11865A1B" w14:textId="77777777" w:rsidR="00017238" w:rsidRPr="00017238" w:rsidRDefault="00017238" w:rsidP="00637E90">
            <w:pPr>
              <w:rPr>
                <w:sz w:val="18"/>
                <w:szCs w:val="18"/>
              </w:rPr>
            </w:pPr>
            <w:r w:rsidRPr="00017238">
              <w:rPr>
                <w:sz w:val="18"/>
                <w:szCs w:val="18"/>
              </w:rPr>
              <w:t>0.437</w:t>
            </w:r>
          </w:p>
        </w:tc>
        <w:tc>
          <w:tcPr>
            <w:tcW w:w="1096" w:type="dxa"/>
            <w:noWrap/>
            <w:vAlign w:val="center"/>
            <w:hideMark/>
          </w:tcPr>
          <w:p w14:paraId="6A3B8164" w14:textId="77777777" w:rsidR="00017238" w:rsidRPr="00017238" w:rsidRDefault="00017238" w:rsidP="00637E90">
            <w:pPr>
              <w:rPr>
                <w:sz w:val="18"/>
                <w:szCs w:val="18"/>
              </w:rPr>
            </w:pPr>
            <w:r w:rsidRPr="00017238">
              <w:rPr>
                <w:sz w:val="18"/>
                <w:szCs w:val="18"/>
              </w:rPr>
              <w:t>1.839</w:t>
            </w:r>
          </w:p>
        </w:tc>
        <w:tc>
          <w:tcPr>
            <w:tcW w:w="1095" w:type="dxa"/>
            <w:noWrap/>
            <w:vAlign w:val="center"/>
            <w:hideMark/>
          </w:tcPr>
          <w:p w14:paraId="07DFD364" w14:textId="77777777" w:rsidR="00017238" w:rsidRPr="00017238" w:rsidRDefault="00017238" w:rsidP="00637E90">
            <w:pPr>
              <w:rPr>
                <w:sz w:val="18"/>
                <w:szCs w:val="18"/>
              </w:rPr>
            </w:pPr>
            <w:r w:rsidRPr="00017238">
              <w:rPr>
                <w:sz w:val="18"/>
                <w:szCs w:val="18"/>
              </w:rPr>
              <w:t>29.815</w:t>
            </w:r>
          </w:p>
        </w:tc>
        <w:tc>
          <w:tcPr>
            <w:tcW w:w="1096" w:type="dxa"/>
            <w:noWrap/>
            <w:vAlign w:val="center"/>
            <w:hideMark/>
          </w:tcPr>
          <w:p w14:paraId="30BD52AF" w14:textId="77777777" w:rsidR="00017238" w:rsidRPr="00017238" w:rsidRDefault="00017238" w:rsidP="00637E90">
            <w:pPr>
              <w:rPr>
                <w:sz w:val="18"/>
                <w:szCs w:val="18"/>
              </w:rPr>
            </w:pPr>
            <w:r w:rsidRPr="00017238">
              <w:rPr>
                <w:sz w:val="18"/>
                <w:szCs w:val="18"/>
              </w:rPr>
              <w:t>0.805</w:t>
            </w:r>
          </w:p>
        </w:tc>
      </w:tr>
      <w:tr w:rsidR="00637E90" w:rsidRPr="00017238" w14:paraId="40A5A478" w14:textId="77777777" w:rsidTr="00BC79E3">
        <w:trPr>
          <w:trHeight w:val="261"/>
          <w:jc w:val="center"/>
        </w:trPr>
        <w:tc>
          <w:tcPr>
            <w:tcW w:w="2031" w:type="dxa"/>
            <w:noWrap/>
            <w:vAlign w:val="center"/>
            <w:hideMark/>
          </w:tcPr>
          <w:p w14:paraId="7C250AA0" w14:textId="77777777" w:rsidR="00017238" w:rsidRPr="00017238" w:rsidRDefault="00017238" w:rsidP="00637E90">
            <w:pPr>
              <w:rPr>
                <w:sz w:val="18"/>
                <w:szCs w:val="18"/>
              </w:rPr>
            </w:pPr>
            <w:r w:rsidRPr="00017238">
              <w:rPr>
                <w:sz w:val="18"/>
                <w:szCs w:val="18"/>
              </w:rPr>
              <w:t xml:space="preserve">Loma </w:t>
            </w:r>
            <w:proofErr w:type="spellStart"/>
            <w:r w:rsidRPr="00017238">
              <w:rPr>
                <w:sz w:val="18"/>
                <w:szCs w:val="18"/>
              </w:rPr>
              <w:t>Prieta</w:t>
            </w:r>
            <w:proofErr w:type="spellEnd"/>
          </w:p>
        </w:tc>
        <w:tc>
          <w:tcPr>
            <w:tcW w:w="1095" w:type="dxa"/>
            <w:noWrap/>
            <w:vAlign w:val="center"/>
            <w:hideMark/>
          </w:tcPr>
          <w:p w14:paraId="3415A279" w14:textId="77777777" w:rsidR="00017238" w:rsidRPr="00017238" w:rsidRDefault="00017238" w:rsidP="00637E90">
            <w:pPr>
              <w:rPr>
                <w:sz w:val="18"/>
                <w:szCs w:val="18"/>
              </w:rPr>
            </w:pPr>
            <w:r w:rsidRPr="00017238">
              <w:rPr>
                <w:sz w:val="18"/>
                <w:szCs w:val="18"/>
              </w:rPr>
              <w:t>0.215</w:t>
            </w:r>
          </w:p>
        </w:tc>
        <w:tc>
          <w:tcPr>
            <w:tcW w:w="1095" w:type="dxa"/>
            <w:noWrap/>
            <w:vAlign w:val="center"/>
            <w:hideMark/>
          </w:tcPr>
          <w:p w14:paraId="3D06C9A8" w14:textId="77777777" w:rsidR="00017238" w:rsidRPr="00017238" w:rsidRDefault="00017238" w:rsidP="00637E90">
            <w:pPr>
              <w:rPr>
                <w:sz w:val="18"/>
                <w:szCs w:val="18"/>
              </w:rPr>
            </w:pPr>
            <w:r w:rsidRPr="00017238">
              <w:rPr>
                <w:sz w:val="18"/>
                <w:szCs w:val="18"/>
              </w:rPr>
              <w:t>7.558</w:t>
            </w:r>
          </w:p>
        </w:tc>
        <w:tc>
          <w:tcPr>
            <w:tcW w:w="1096" w:type="dxa"/>
            <w:noWrap/>
            <w:vAlign w:val="center"/>
            <w:hideMark/>
          </w:tcPr>
          <w:p w14:paraId="487319BB" w14:textId="77777777" w:rsidR="00017238" w:rsidRPr="00017238" w:rsidRDefault="00017238" w:rsidP="00637E90">
            <w:pPr>
              <w:rPr>
                <w:sz w:val="18"/>
                <w:szCs w:val="18"/>
              </w:rPr>
            </w:pPr>
            <w:r w:rsidRPr="00017238">
              <w:rPr>
                <w:sz w:val="18"/>
                <w:szCs w:val="18"/>
              </w:rPr>
              <w:t>15.486</w:t>
            </w:r>
          </w:p>
        </w:tc>
        <w:tc>
          <w:tcPr>
            <w:tcW w:w="1095" w:type="dxa"/>
            <w:noWrap/>
            <w:vAlign w:val="center"/>
            <w:hideMark/>
          </w:tcPr>
          <w:p w14:paraId="02AF03C3" w14:textId="77777777" w:rsidR="00017238" w:rsidRPr="00017238" w:rsidRDefault="00017238" w:rsidP="00637E90">
            <w:pPr>
              <w:rPr>
                <w:sz w:val="18"/>
                <w:szCs w:val="18"/>
              </w:rPr>
            </w:pPr>
            <w:r w:rsidRPr="00017238">
              <w:rPr>
                <w:sz w:val="18"/>
                <w:szCs w:val="18"/>
              </w:rPr>
              <w:t>39.985</w:t>
            </w:r>
          </w:p>
        </w:tc>
        <w:tc>
          <w:tcPr>
            <w:tcW w:w="1096" w:type="dxa"/>
            <w:noWrap/>
            <w:vAlign w:val="center"/>
            <w:hideMark/>
          </w:tcPr>
          <w:p w14:paraId="0F3007BD" w14:textId="77777777" w:rsidR="00017238" w:rsidRPr="00017238" w:rsidRDefault="00017238" w:rsidP="00637E90">
            <w:pPr>
              <w:rPr>
                <w:sz w:val="18"/>
                <w:szCs w:val="18"/>
              </w:rPr>
            </w:pPr>
            <w:r w:rsidRPr="00017238">
              <w:rPr>
                <w:sz w:val="18"/>
                <w:szCs w:val="18"/>
              </w:rPr>
              <w:t>3.126</w:t>
            </w:r>
          </w:p>
        </w:tc>
      </w:tr>
      <w:tr w:rsidR="00637E90" w:rsidRPr="00017238" w14:paraId="2EC9E80F" w14:textId="77777777" w:rsidTr="00BC79E3">
        <w:trPr>
          <w:trHeight w:val="261"/>
          <w:jc w:val="center"/>
        </w:trPr>
        <w:tc>
          <w:tcPr>
            <w:tcW w:w="2031" w:type="dxa"/>
            <w:noWrap/>
            <w:vAlign w:val="center"/>
            <w:hideMark/>
          </w:tcPr>
          <w:p w14:paraId="2DA37306" w14:textId="77777777" w:rsidR="00017238" w:rsidRPr="00017238" w:rsidRDefault="00017238" w:rsidP="00637E90">
            <w:pPr>
              <w:rPr>
                <w:sz w:val="18"/>
                <w:szCs w:val="18"/>
              </w:rPr>
            </w:pPr>
            <w:r w:rsidRPr="00017238">
              <w:rPr>
                <w:sz w:val="18"/>
                <w:szCs w:val="18"/>
              </w:rPr>
              <w:t>Northridge-01</w:t>
            </w:r>
          </w:p>
        </w:tc>
        <w:tc>
          <w:tcPr>
            <w:tcW w:w="1095" w:type="dxa"/>
            <w:noWrap/>
            <w:vAlign w:val="center"/>
            <w:hideMark/>
          </w:tcPr>
          <w:p w14:paraId="72808871" w14:textId="77777777" w:rsidR="00017238" w:rsidRPr="00017238" w:rsidRDefault="00017238" w:rsidP="00637E90">
            <w:pPr>
              <w:rPr>
                <w:sz w:val="18"/>
                <w:szCs w:val="18"/>
              </w:rPr>
            </w:pPr>
            <w:r w:rsidRPr="00017238">
              <w:rPr>
                <w:sz w:val="18"/>
                <w:szCs w:val="18"/>
              </w:rPr>
              <w:t>0.112</w:t>
            </w:r>
          </w:p>
        </w:tc>
        <w:tc>
          <w:tcPr>
            <w:tcW w:w="1095" w:type="dxa"/>
            <w:noWrap/>
            <w:vAlign w:val="center"/>
            <w:hideMark/>
          </w:tcPr>
          <w:p w14:paraId="47FF3A08" w14:textId="77777777" w:rsidR="00017238" w:rsidRPr="00017238" w:rsidRDefault="00017238" w:rsidP="00637E90">
            <w:pPr>
              <w:rPr>
                <w:sz w:val="18"/>
                <w:szCs w:val="18"/>
              </w:rPr>
            </w:pPr>
            <w:r w:rsidRPr="00017238">
              <w:rPr>
                <w:sz w:val="18"/>
                <w:szCs w:val="18"/>
              </w:rPr>
              <w:t>2.974</w:t>
            </w:r>
          </w:p>
        </w:tc>
        <w:tc>
          <w:tcPr>
            <w:tcW w:w="1096" w:type="dxa"/>
            <w:noWrap/>
            <w:vAlign w:val="center"/>
            <w:hideMark/>
          </w:tcPr>
          <w:p w14:paraId="25621CCD" w14:textId="77777777" w:rsidR="00017238" w:rsidRPr="00017238" w:rsidRDefault="00017238" w:rsidP="00637E90">
            <w:pPr>
              <w:rPr>
                <w:sz w:val="18"/>
                <w:szCs w:val="18"/>
              </w:rPr>
            </w:pPr>
            <w:r w:rsidRPr="00017238">
              <w:rPr>
                <w:sz w:val="18"/>
                <w:szCs w:val="18"/>
              </w:rPr>
              <w:t>10.704</w:t>
            </w:r>
          </w:p>
        </w:tc>
        <w:tc>
          <w:tcPr>
            <w:tcW w:w="1095" w:type="dxa"/>
            <w:noWrap/>
            <w:vAlign w:val="center"/>
            <w:hideMark/>
          </w:tcPr>
          <w:p w14:paraId="3FF79A6C" w14:textId="77777777" w:rsidR="00017238" w:rsidRPr="00017238" w:rsidRDefault="00017238" w:rsidP="00637E90">
            <w:pPr>
              <w:rPr>
                <w:sz w:val="18"/>
                <w:szCs w:val="18"/>
              </w:rPr>
            </w:pPr>
            <w:r w:rsidRPr="00017238">
              <w:rPr>
                <w:sz w:val="18"/>
                <w:szCs w:val="18"/>
              </w:rPr>
              <w:t>29.990</w:t>
            </w:r>
          </w:p>
        </w:tc>
        <w:tc>
          <w:tcPr>
            <w:tcW w:w="1096" w:type="dxa"/>
            <w:noWrap/>
            <w:vAlign w:val="center"/>
            <w:hideMark/>
          </w:tcPr>
          <w:p w14:paraId="18EBF2AF" w14:textId="77777777" w:rsidR="00017238" w:rsidRPr="00017238" w:rsidRDefault="00017238" w:rsidP="00637E90">
            <w:pPr>
              <w:rPr>
                <w:sz w:val="18"/>
                <w:szCs w:val="18"/>
              </w:rPr>
            </w:pPr>
            <w:r w:rsidRPr="00017238">
              <w:rPr>
                <w:sz w:val="18"/>
                <w:szCs w:val="18"/>
              </w:rPr>
              <w:t>1.567</w:t>
            </w:r>
          </w:p>
        </w:tc>
      </w:tr>
      <w:tr w:rsidR="00637E90" w:rsidRPr="00017238" w14:paraId="24422A05" w14:textId="77777777" w:rsidTr="00BC79E3">
        <w:trPr>
          <w:trHeight w:val="261"/>
          <w:jc w:val="center"/>
        </w:trPr>
        <w:tc>
          <w:tcPr>
            <w:tcW w:w="2031" w:type="dxa"/>
            <w:noWrap/>
            <w:vAlign w:val="center"/>
            <w:hideMark/>
          </w:tcPr>
          <w:p w14:paraId="12D8620A" w14:textId="77777777" w:rsidR="00017238" w:rsidRPr="00017238" w:rsidRDefault="00017238" w:rsidP="00637E90">
            <w:pPr>
              <w:rPr>
                <w:sz w:val="18"/>
                <w:szCs w:val="18"/>
              </w:rPr>
            </w:pPr>
            <w:r w:rsidRPr="00017238">
              <w:rPr>
                <w:sz w:val="18"/>
                <w:szCs w:val="18"/>
              </w:rPr>
              <w:t>Northridge-01</w:t>
            </w:r>
          </w:p>
        </w:tc>
        <w:tc>
          <w:tcPr>
            <w:tcW w:w="1095" w:type="dxa"/>
            <w:noWrap/>
            <w:vAlign w:val="center"/>
            <w:hideMark/>
          </w:tcPr>
          <w:p w14:paraId="1235E444" w14:textId="77777777" w:rsidR="00017238" w:rsidRPr="00017238" w:rsidRDefault="00017238" w:rsidP="00637E90">
            <w:pPr>
              <w:rPr>
                <w:sz w:val="18"/>
                <w:szCs w:val="18"/>
              </w:rPr>
            </w:pPr>
            <w:r w:rsidRPr="00017238">
              <w:rPr>
                <w:sz w:val="18"/>
                <w:szCs w:val="18"/>
              </w:rPr>
              <w:t>0.103</w:t>
            </w:r>
          </w:p>
        </w:tc>
        <w:tc>
          <w:tcPr>
            <w:tcW w:w="1095" w:type="dxa"/>
            <w:noWrap/>
            <w:vAlign w:val="center"/>
            <w:hideMark/>
          </w:tcPr>
          <w:p w14:paraId="3882B4E2" w14:textId="77777777" w:rsidR="00017238" w:rsidRPr="00017238" w:rsidRDefault="00017238" w:rsidP="00637E90">
            <w:pPr>
              <w:rPr>
                <w:sz w:val="18"/>
                <w:szCs w:val="18"/>
              </w:rPr>
            </w:pPr>
            <w:r w:rsidRPr="00017238">
              <w:rPr>
                <w:sz w:val="18"/>
                <w:szCs w:val="18"/>
              </w:rPr>
              <w:t>1.840</w:t>
            </w:r>
          </w:p>
        </w:tc>
        <w:tc>
          <w:tcPr>
            <w:tcW w:w="1096" w:type="dxa"/>
            <w:noWrap/>
            <w:vAlign w:val="center"/>
            <w:hideMark/>
          </w:tcPr>
          <w:p w14:paraId="09621414" w14:textId="77777777" w:rsidR="00017238" w:rsidRPr="00017238" w:rsidRDefault="00017238" w:rsidP="00637E90">
            <w:pPr>
              <w:rPr>
                <w:sz w:val="18"/>
                <w:szCs w:val="18"/>
              </w:rPr>
            </w:pPr>
            <w:r w:rsidRPr="00017238">
              <w:rPr>
                <w:sz w:val="18"/>
                <w:szCs w:val="18"/>
              </w:rPr>
              <w:t>7.896</w:t>
            </w:r>
          </w:p>
        </w:tc>
        <w:tc>
          <w:tcPr>
            <w:tcW w:w="1095" w:type="dxa"/>
            <w:noWrap/>
            <w:vAlign w:val="center"/>
            <w:hideMark/>
          </w:tcPr>
          <w:p w14:paraId="12A8EBCE" w14:textId="77777777" w:rsidR="00017238" w:rsidRPr="00017238" w:rsidRDefault="00017238" w:rsidP="00637E90">
            <w:pPr>
              <w:rPr>
                <w:sz w:val="18"/>
                <w:szCs w:val="18"/>
              </w:rPr>
            </w:pPr>
            <w:r w:rsidRPr="00017238">
              <w:rPr>
                <w:sz w:val="18"/>
                <w:szCs w:val="18"/>
              </w:rPr>
              <w:t>29.990</w:t>
            </w:r>
          </w:p>
        </w:tc>
        <w:tc>
          <w:tcPr>
            <w:tcW w:w="1096" w:type="dxa"/>
            <w:noWrap/>
            <w:vAlign w:val="center"/>
            <w:hideMark/>
          </w:tcPr>
          <w:p w14:paraId="756AFB93" w14:textId="77777777" w:rsidR="00017238" w:rsidRPr="00017238" w:rsidRDefault="00017238" w:rsidP="00637E90">
            <w:pPr>
              <w:rPr>
                <w:sz w:val="18"/>
                <w:szCs w:val="18"/>
              </w:rPr>
            </w:pPr>
            <w:r w:rsidRPr="00017238">
              <w:rPr>
                <w:sz w:val="18"/>
                <w:szCs w:val="18"/>
              </w:rPr>
              <w:t>1.267</w:t>
            </w:r>
          </w:p>
        </w:tc>
      </w:tr>
      <w:tr w:rsidR="00637E90" w:rsidRPr="00017238" w14:paraId="1B83C232" w14:textId="77777777" w:rsidTr="00BC79E3">
        <w:trPr>
          <w:trHeight w:val="261"/>
          <w:jc w:val="center"/>
        </w:trPr>
        <w:tc>
          <w:tcPr>
            <w:tcW w:w="2031" w:type="dxa"/>
            <w:noWrap/>
            <w:vAlign w:val="center"/>
            <w:hideMark/>
          </w:tcPr>
          <w:p w14:paraId="1952BFC9" w14:textId="77777777" w:rsidR="00017238" w:rsidRPr="00017238" w:rsidRDefault="00017238" w:rsidP="00637E90">
            <w:pPr>
              <w:rPr>
                <w:sz w:val="18"/>
                <w:szCs w:val="18"/>
              </w:rPr>
            </w:pPr>
            <w:r w:rsidRPr="00017238">
              <w:rPr>
                <w:sz w:val="18"/>
                <w:szCs w:val="18"/>
              </w:rPr>
              <w:t>Northridge-01</w:t>
            </w:r>
          </w:p>
        </w:tc>
        <w:tc>
          <w:tcPr>
            <w:tcW w:w="1095" w:type="dxa"/>
            <w:noWrap/>
            <w:vAlign w:val="center"/>
            <w:hideMark/>
          </w:tcPr>
          <w:p w14:paraId="16943DD1" w14:textId="77777777" w:rsidR="00017238" w:rsidRPr="00017238" w:rsidRDefault="00017238" w:rsidP="00637E90">
            <w:pPr>
              <w:rPr>
                <w:sz w:val="18"/>
                <w:szCs w:val="18"/>
              </w:rPr>
            </w:pPr>
            <w:r w:rsidRPr="00017238">
              <w:rPr>
                <w:sz w:val="18"/>
                <w:szCs w:val="18"/>
              </w:rPr>
              <w:t>0.148</w:t>
            </w:r>
          </w:p>
        </w:tc>
        <w:tc>
          <w:tcPr>
            <w:tcW w:w="1095" w:type="dxa"/>
            <w:noWrap/>
            <w:vAlign w:val="center"/>
            <w:hideMark/>
          </w:tcPr>
          <w:p w14:paraId="50142C74" w14:textId="77777777" w:rsidR="00017238" w:rsidRPr="00017238" w:rsidRDefault="00017238" w:rsidP="00637E90">
            <w:pPr>
              <w:rPr>
                <w:sz w:val="18"/>
                <w:szCs w:val="18"/>
              </w:rPr>
            </w:pPr>
            <w:r w:rsidRPr="00017238">
              <w:rPr>
                <w:sz w:val="18"/>
                <w:szCs w:val="18"/>
              </w:rPr>
              <w:t>2.284</w:t>
            </w:r>
          </w:p>
        </w:tc>
        <w:tc>
          <w:tcPr>
            <w:tcW w:w="1096" w:type="dxa"/>
            <w:noWrap/>
            <w:vAlign w:val="center"/>
            <w:hideMark/>
          </w:tcPr>
          <w:p w14:paraId="30FA3A74" w14:textId="77777777" w:rsidR="00017238" w:rsidRPr="00017238" w:rsidRDefault="00017238" w:rsidP="00637E90">
            <w:pPr>
              <w:rPr>
                <w:sz w:val="18"/>
                <w:szCs w:val="18"/>
              </w:rPr>
            </w:pPr>
            <w:r w:rsidRPr="00017238">
              <w:rPr>
                <w:sz w:val="18"/>
                <w:szCs w:val="18"/>
              </w:rPr>
              <w:t>16.472</w:t>
            </w:r>
          </w:p>
        </w:tc>
        <w:tc>
          <w:tcPr>
            <w:tcW w:w="1095" w:type="dxa"/>
            <w:noWrap/>
            <w:vAlign w:val="center"/>
            <w:hideMark/>
          </w:tcPr>
          <w:p w14:paraId="0AA14597" w14:textId="77777777" w:rsidR="00017238" w:rsidRPr="00017238" w:rsidRDefault="00017238" w:rsidP="00637E90">
            <w:pPr>
              <w:rPr>
                <w:sz w:val="18"/>
                <w:szCs w:val="18"/>
              </w:rPr>
            </w:pPr>
            <w:r w:rsidRPr="00017238">
              <w:rPr>
                <w:sz w:val="18"/>
                <w:szCs w:val="18"/>
              </w:rPr>
              <w:t>34.990</w:t>
            </w:r>
          </w:p>
        </w:tc>
        <w:tc>
          <w:tcPr>
            <w:tcW w:w="1096" w:type="dxa"/>
            <w:noWrap/>
            <w:vAlign w:val="center"/>
            <w:hideMark/>
          </w:tcPr>
          <w:p w14:paraId="67F77656" w14:textId="77777777" w:rsidR="00017238" w:rsidRPr="00017238" w:rsidRDefault="00017238" w:rsidP="00637E90">
            <w:pPr>
              <w:rPr>
                <w:sz w:val="18"/>
                <w:szCs w:val="18"/>
              </w:rPr>
            </w:pPr>
            <w:r w:rsidRPr="00017238">
              <w:rPr>
                <w:sz w:val="18"/>
                <w:szCs w:val="18"/>
              </w:rPr>
              <w:t>2.144</w:t>
            </w:r>
          </w:p>
        </w:tc>
      </w:tr>
      <w:tr w:rsidR="00637E90" w:rsidRPr="00017238" w14:paraId="2E0DFAFD" w14:textId="77777777" w:rsidTr="00BC79E3">
        <w:trPr>
          <w:trHeight w:val="261"/>
          <w:jc w:val="center"/>
        </w:trPr>
        <w:tc>
          <w:tcPr>
            <w:tcW w:w="2031" w:type="dxa"/>
            <w:noWrap/>
            <w:vAlign w:val="center"/>
            <w:hideMark/>
          </w:tcPr>
          <w:p w14:paraId="28BDC2CB" w14:textId="77777777" w:rsidR="00017238" w:rsidRPr="00017238" w:rsidRDefault="00017238" w:rsidP="00637E90">
            <w:pPr>
              <w:rPr>
                <w:sz w:val="18"/>
                <w:szCs w:val="18"/>
              </w:rPr>
            </w:pPr>
            <w:r w:rsidRPr="00017238">
              <w:rPr>
                <w:sz w:val="18"/>
                <w:szCs w:val="18"/>
              </w:rPr>
              <w:t>Kobe, Japan</w:t>
            </w:r>
          </w:p>
        </w:tc>
        <w:tc>
          <w:tcPr>
            <w:tcW w:w="1095" w:type="dxa"/>
            <w:noWrap/>
            <w:vAlign w:val="center"/>
            <w:hideMark/>
          </w:tcPr>
          <w:p w14:paraId="12E6BC4B" w14:textId="77777777" w:rsidR="00017238" w:rsidRPr="00017238" w:rsidRDefault="00017238" w:rsidP="00637E90">
            <w:pPr>
              <w:rPr>
                <w:sz w:val="18"/>
                <w:szCs w:val="18"/>
              </w:rPr>
            </w:pPr>
            <w:r w:rsidRPr="00017238">
              <w:rPr>
                <w:sz w:val="18"/>
                <w:szCs w:val="18"/>
              </w:rPr>
              <w:t>0.276</w:t>
            </w:r>
          </w:p>
        </w:tc>
        <w:tc>
          <w:tcPr>
            <w:tcW w:w="1095" w:type="dxa"/>
            <w:noWrap/>
            <w:vAlign w:val="center"/>
            <w:hideMark/>
          </w:tcPr>
          <w:p w14:paraId="38D234DB" w14:textId="77777777" w:rsidR="00017238" w:rsidRPr="00017238" w:rsidRDefault="00017238" w:rsidP="00637E90">
            <w:pPr>
              <w:rPr>
                <w:sz w:val="18"/>
                <w:szCs w:val="18"/>
              </w:rPr>
            </w:pPr>
            <w:r w:rsidRPr="00017238">
              <w:rPr>
                <w:sz w:val="18"/>
                <w:szCs w:val="18"/>
              </w:rPr>
              <w:t>15.150</w:t>
            </w:r>
          </w:p>
        </w:tc>
        <w:tc>
          <w:tcPr>
            <w:tcW w:w="1096" w:type="dxa"/>
            <w:noWrap/>
            <w:vAlign w:val="center"/>
            <w:hideMark/>
          </w:tcPr>
          <w:p w14:paraId="73428475" w14:textId="77777777" w:rsidR="00017238" w:rsidRPr="00017238" w:rsidRDefault="00017238" w:rsidP="00637E90">
            <w:pPr>
              <w:rPr>
                <w:sz w:val="18"/>
                <w:szCs w:val="18"/>
              </w:rPr>
            </w:pPr>
            <w:r w:rsidRPr="00017238">
              <w:rPr>
                <w:sz w:val="18"/>
                <w:szCs w:val="18"/>
              </w:rPr>
              <w:t>55.270</w:t>
            </w:r>
          </w:p>
        </w:tc>
        <w:tc>
          <w:tcPr>
            <w:tcW w:w="1095" w:type="dxa"/>
            <w:noWrap/>
            <w:vAlign w:val="center"/>
            <w:hideMark/>
          </w:tcPr>
          <w:p w14:paraId="59E0609B" w14:textId="77777777" w:rsidR="00017238" w:rsidRPr="00017238" w:rsidRDefault="00017238" w:rsidP="00637E90">
            <w:pPr>
              <w:rPr>
                <w:sz w:val="18"/>
                <w:szCs w:val="18"/>
              </w:rPr>
            </w:pPr>
            <w:r w:rsidRPr="00017238">
              <w:rPr>
                <w:sz w:val="18"/>
                <w:szCs w:val="18"/>
              </w:rPr>
              <w:t>32.000</w:t>
            </w:r>
          </w:p>
        </w:tc>
        <w:tc>
          <w:tcPr>
            <w:tcW w:w="1096" w:type="dxa"/>
            <w:noWrap/>
            <w:vAlign w:val="center"/>
            <w:hideMark/>
          </w:tcPr>
          <w:p w14:paraId="0FE70DED" w14:textId="77777777" w:rsidR="00017238" w:rsidRPr="00017238" w:rsidRDefault="00017238" w:rsidP="00637E90">
            <w:pPr>
              <w:rPr>
                <w:sz w:val="18"/>
                <w:szCs w:val="18"/>
              </w:rPr>
            </w:pPr>
            <w:r w:rsidRPr="00017238">
              <w:rPr>
                <w:sz w:val="18"/>
                <w:szCs w:val="18"/>
              </w:rPr>
              <w:t>0.813</w:t>
            </w:r>
          </w:p>
        </w:tc>
      </w:tr>
      <w:tr w:rsidR="00637E90" w:rsidRPr="00017238" w14:paraId="04552AC8" w14:textId="77777777" w:rsidTr="00BC79E3">
        <w:trPr>
          <w:trHeight w:val="261"/>
          <w:jc w:val="center"/>
        </w:trPr>
        <w:tc>
          <w:tcPr>
            <w:tcW w:w="2031" w:type="dxa"/>
            <w:noWrap/>
            <w:vAlign w:val="center"/>
            <w:hideMark/>
          </w:tcPr>
          <w:p w14:paraId="69629718" w14:textId="77777777" w:rsidR="00017238" w:rsidRPr="00017238" w:rsidRDefault="00017238" w:rsidP="00637E90">
            <w:pPr>
              <w:rPr>
                <w:sz w:val="18"/>
                <w:szCs w:val="18"/>
              </w:rPr>
            </w:pPr>
            <w:r w:rsidRPr="00017238">
              <w:rPr>
                <w:sz w:val="18"/>
                <w:szCs w:val="18"/>
              </w:rPr>
              <w:t>Kobe, Japan</w:t>
            </w:r>
          </w:p>
        </w:tc>
        <w:tc>
          <w:tcPr>
            <w:tcW w:w="1095" w:type="dxa"/>
            <w:noWrap/>
            <w:vAlign w:val="center"/>
            <w:hideMark/>
          </w:tcPr>
          <w:p w14:paraId="064B7619" w14:textId="77777777" w:rsidR="00017238" w:rsidRPr="00017238" w:rsidRDefault="00017238" w:rsidP="00637E90">
            <w:pPr>
              <w:rPr>
                <w:sz w:val="18"/>
                <w:szCs w:val="18"/>
              </w:rPr>
            </w:pPr>
            <w:r w:rsidRPr="00017238">
              <w:rPr>
                <w:sz w:val="18"/>
                <w:szCs w:val="18"/>
              </w:rPr>
              <w:t>0.618</w:t>
            </w:r>
          </w:p>
        </w:tc>
        <w:tc>
          <w:tcPr>
            <w:tcW w:w="1095" w:type="dxa"/>
            <w:noWrap/>
            <w:vAlign w:val="center"/>
            <w:hideMark/>
          </w:tcPr>
          <w:p w14:paraId="17FE52A9" w14:textId="77777777" w:rsidR="00017238" w:rsidRPr="00017238" w:rsidRDefault="00017238" w:rsidP="00637E90">
            <w:pPr>
              <w:rPr>
                <w:sz w:val="18"/>
                <w:szCs w:val="18"/>
              </w:rPr>
            </w:pPr>
            <w:r w:rsidRPr="00017238">
              <w:rPr>
                <w:sz w:val="18"/>
                <w:szCs w:val="18"/>
              </w:rPr>
              <w:t>39.924</w:t>
            </w:r>
          </w:p>
        </w:tc>
        <w:tc>
          <w:tcPr>
            <w:tcW w:w="1096" w:type="dxa"/>
            <w:noWrap/>
            <w:vAlign w:val="center"/>
            <w:hideMark/>
          </w:tcPr>
          <w:p w14:paraId="12B5CC01" w14:textId="77777777" w:rsidR="00017238" w:rsidRPr="00017238" w:rsidRDefault="00017238" w:rsidP="00637E90">
            <w:pPr>
              <w:rPr>
                <w:sz w:val="18"/>
                <w:szCs w:val="18"/>
              </w:rPr>
            </w:pPr>
            <w:r w:rsidRPr="00017238">
              <w:rPr>
                <w:sz w:val="18"/>
                <w:szCs w:val="18"/>
              </w:rPr>
              <w:t>120.615</w:t>
            </w:r>
          </w:p>
        </w:tc>
        <w:tc>
          <w:tcPr>
            <w:tcW w:w="1095" w:type="dxa"/>
            <w:noWrap/>
            <w:vAlign w:val="center"/>
            <w:hideMark/>
          </w:tcPr>
          <w:p w14:paraId="635FF517" w14:textId="77777777" w:rsidR="00017238" w:rsidRPr="00017238" w:rsidRDefault="00017238" w:rsidP="00637E90">
            <w:pPr>
              <w:rPr>
                <w:sz w:val="18"/>
                <w:szCs w:val="18"/>
              </w:rPr>
            </w:pPr>
            <w:r w:rsidRPr="00017238">
              <w:rPr>
                <w:sz w:val="18"/>
                <w:szCs w:val="18"/>
              </w:rPr>
              <w:t>40.960</w:t>
            </w:r>
          </w:p>
        </w:tc>
        <w:tc>
          <w:tcPr>
            <w:tcW w:w="1096" w:type="dxa"/>
            <w:noWrap/>
            <w:vAlign w:val="center"/>
            <w:hideMark/>
          </w:tcPr>
          <w:p w14:paraId="734A4C11" w14:textId="77777777" w:rsidR="00017238" w:rsidRPr="00017238" w:rsidRDefault="00017238" w:rsidP="00637E90">
            <w:pPr>
              <w:rPr>
                <w:sz w:val="18"/>
                <w:szCs w:val="18"/>
              </w:rPr>
            </w:pPr>
            <w:r w:rsidRPr="00017238">
              <w:rPr>
                <w:sz w:val="18"/>
                <w:szCs w:val="18"/>
              </w:rPr>
              <w:t>0.806</w:t>
            </w:r>
          </w:p>
        </w:tc>
      </w:tr>
      <w:tr w:rsidR="00637E90" w:rsidRPr="00017238" w14:paraId="12ECCA0F" w14:textId="77777777" w:rsidTr="00BC79E3">
        <w:trPr>
          <w:trHeight w:val="261"/>
          <w:jc w:val="center"/>
        </w:trPr>
        <w:tc>
          <w:tcPr>
            <w:tcW w:w="2031" w:type="dxa"/>
            <w:noWrap/>
            <w:vAlign w:val="center"/>
            <w:hideMark/>
          </w:tcPr>
          <w:p w14:paraId="5256DED9" w14:textId="77777777" w:rsidR="00017238" w:rsidRPr="00017238" w:rsidRDefault="00017238" w:rsidP="00637E90">
            <w:pPr>
              <w:rPr>
                <w:sz w:val="18"/>
                <w:szCs w:val="18"/>
              </w:rPr>
            </w:pPr>
            <w:proofErr w:type="spellStart"/>
            <w:r w:rsidRPr="00017238">
              <w:rPr>
                <w:sz w:val="18"/>
                <w:szCs w:val="18"/>
              </w:rPr>
              <w:t>Kocaeli</w:t>
            </w:r>
            <w:proofErr w:type="spellEnd"/>
            <w:r w:rsidRPr="00017238">
              <w:rPr>
                <w:sz w:val="18"/>
                <w:szCs w:val="18"/>
              </w:rPr>
              <w:t>, Turkey</w:t>
            </w:r>
          </w:p>
        </w:tc>
        <w:tc>
          <w:tcPr>
            <w:tcW w:w="1095" w:type="dxa"/>
            <w:noWrap/>
            <w:vAlign w:val="center"/>
            <w:hideMark/>
          </w:tcPr>
          <w:p w14:paraId="69AFFA67" w14:textId="77777777" w:rsidR="00017238" w:rsidRPr="00017238" w:rsidRDefault="00017238" w:rsidP="00637E90">
            <w:pPr>
              <w:rPr>
                <w:sz w:val="18"/>
                <w:szCs w:val="18"/>
              </w:rPr>
            </w:pPr>
            <w:r w:rsidRPr="00017238">
              <w:rPr>
                <w:sz w:val="18"/>
                <w:szCs w:val="18"/>
              </w:rPr>
              <w:t>0.230</w:t>
            </w:r>
          </w:p>
        </w:tc>
        <w:tc>
          <w:tcPr>
            <w:tcW w:w="1095" w:type="dxa"/>
            <w:noWrap/>
            <w:vAlign w:val="center"/>
            <w:hideMark/>
          </w:tcPr>
          <w:p w14:paraId="1F263DE0" w14:textId="77777777" w:rsidR="00017238" w:rsidRPr="00017238" w:rsidRDefault="00017238" w:rsidP="00637E90">
            <w:pPr>
              <w:rPr>
                <w:sz w:val="18"/>
                <w:szCs w:val="18"/>
              </w:rPr>
            </w:pPr>
            <w:r w:rsidRPr="00017238">
              <w:rPr>
                <w:sz w:val="18"/>
                <w:szCs w:val="18"/>
              </w:rPr>
              <w:t>24.278</w:t>
            </w:r>
          </w:p>
        </w:tc>
        <w:tc>
          <w:tcPr>
            <w:tcW w:w="1096" w:type="dxa"/>
            <w:noWrap/>
            <w:vAlign w:val="center"/>
            <w:hideMark/>
          </w:tcPr>
          <w:p w14:paraId="192088E7" w14:textId="77777777" w:rsidR="00017238" w:rsidRPr="00017238" w:rsidRDefault="00017238" w:rsidP="00637E90">
            <w:pPr>
              <w:rPr>
                <w:sz w:val="18"/>
                <w:szCs w:val="18"/>
              </w:rPr>
            </w:pPr>
            <w:r w:rsidRPr="00017238">
              <w:rPr>
                <w:sz w:val="18"/>
                <w:szCs w:val="18"/>
              </w:rPr>
              <w:t>38.271</w:t>
            </w:r>
          </w:p>
        </w:tc>
        <w:tc>
          <w:tcPr>
            <w:tcW w:w="1095" w:type="dxa"/>
            <w:noWrap/>
            <w:vAlign w:val="center"/>
            <w:hideMark/>
          </w:tcPr>
          <w:p w14:paraId="1030C72F" w14:textId="77777777" w:rsidR="00017238" w:rsidRPr="00017238" w:rsidRDefault="00017238" w:rsidP="00637E90">
            <w:pPr>
              <w:rPr>
                <w:sz w:val="18"/>
                <w:szCs w:val="18"/>
              </w:rPr>
            </w:pPr>
            <w:r w:rsidRPr="00017238">
              <w:rPr>
                <w:sz w:val="18"/>
                <w:szCs w:val="18"/>
              </w:rPr>
              <w:t>30.000</w:t>
            </w:r>
          </w:p>
        </w:tc>
        <w:tc>
          <w:tcPr>
            <w:tcW w:w="1096" w:type="dxa"/>
            <w:noWrap/>
            <w:vAlign w:val="center"/>
            <w:hideMark/>
          </w:tcPr>
          <w:p w14:paraId="3A561191" w14:textId="77777777" w:rsidR="00017238" w:rsidRPr="00017238" w:rsidRDefault="00017238" w:rsidP="00637E90">
            <w:pPr>
              <w:rPr>
                <w:sz w:val="18"/>
                <w:szCs w:val="18"/>
              </w:rPr>
            </w:pPr>
            <w:r w:rsidRPr="00017238">
              <w:rPr>
                <w:sz w:val="18"/>
                <w:szCs w:val="18"/>
              </w:rPr>
              <w:t>3.300</w:t>
            </w:r>
          </w:p>
        </w:tc>
      </w:tr>
      <w:tr w:rsidR="00637E90" w:rsidRPr="00017238" w14:paraId="4A0ECA78" w14:textId="77777777" w:rsidTr="00BC79E3">
        <w:trPr>
          <w:trHeight w:val="261"/>
          <w:jc w:val="center"/>
        </w:trPr>
        <w:tc>
          <w:tcPr>
            <w:tcW w:w="2031" w:type="dxa"/>
            <w:noWrap/>
            <w:vAlign w:val="center"/>
            <w:hideMark/>
          </w:tcPr>
          <w:p w14:paraId="211067E2" w14:textId="77777777" w:rsidR="00017238" w:rsidRPr="00017238" w:rsidRDefault="00017238" w:rsidP="00637E90">
            <w:pPr>
              <w:rPr>
                <w:sz w:val="18"/>
                <w:szCs w:val="18"/>
              </w:rPr>
            </w:pPr>
            <w:r w:rsidRPr="00017238">
              <w:rPr>
                <w:sz w:val="18"/>
                <w:szCs w:val="18"/>
              </w:rPr>
              <w:t>Chi-Chi, Taiwan</w:t>
            </w:r>
          </w:p>
        </w:tc>
        <w:tc>
          <w:tcPr>
            <w:tcW w:w="1095" w:type="dxa"/>
            <w:noWrap/>
            <w:vAlign w:val="center"/>
            <w:hideMark/>
          </w:tcPr>
          <w:p w14:paraId="0D6E190E" w14:textId="77777777" w:rsidR="00017238" w:rsidRPr="00017238" w:rsidRDefault="00017238" w:rsidP="00637E90">
            <w:pPr>
              <w:rPr>
                <w:sz w:val="18"/>
                <w:szCs w:val="18"/>
              </w:rPr>
            </w:pPr>
            <w:r w:rsidRPr="00017238">
              <w:rPr>
                <w:sz w:val="18"/>
                <w:szCs w:val="18"/>
              </w:rPr>
              <w:t>0.069</w:t>
            </w:r>
          </w:p>
        </w:tc>
        <w:tc>
          <w:tcPr>
            <w:tcW w:w="1095" w:type="dxa"/>
            <w:noWrap/>
            <w:vAlign w:val="center"/>
            <w:hideMark/>
          </w:tcPr>
          <w:p w14:paraId="53C3DA4B" w14:textId="77777777" w:rsidR="00017238" w:rsidRPr="00017238" w:rsidRDefault="00017238" w:rsidP="00637E90">
            <w:pPr>
              <w:rPr>
                <w:sz w:val="18"/>
                <w:szCs w:val="18"/>
              </w:rPr>
            </w:pPr>
            <w:r w:rsidRPr="00017238">
              <w:rPr>
                <w:sz w:val="18"/>
                <w:szCs w:val="18"/>
              </w:rPr>
              <w:t>15.007</w:t>
            </w:r>
          </w:p>
        </w:tc>
        <w:tc>
          <w:tcPr>
            <w:tcW w:w="1096" w:type="dxa"/>
            <w:noWrap/>
            <w:vAlign w:val="center"/>
            <w:hideMark/>
          </w:tcPr>
          <w:p w14:paraId="1B9A4F88" w14:textId="77777777" w:rsidR="00017238" w:rsidRPr="00017238" w:rsidRDefault="00017238" w:rsidP="00637E90">
            <w:pPr>
              <w:rPr>
                <w:sz w:val="18"/>
                <w:szCs w:val="18"/>
              </w:rPr>
            </w:pPr>
            <w:r w:rsidRPr="00017238">
              <w:rPr>
                <w:sz w:val="18"/>
                <w:szCs w:val="18"/>
              </w:rPr>
              <w:t>19.429</w:t>
            </w:r>
          </w:p>
        </w:tc>
        <w:tc>
          <w:tcPr>
            <w:tcW w:w="1095" w:type="dxa"/>
            <w:noWrap/>
            <w:vAlign w:val="center"/>
            <w:hideMark/>
          </w:tcPr>
          <w:p w14:paraId="09E9D78C" w14:textId="77777777" w:rsidR="00017238" w:rsidRPr="00017238" w:rsidRDefault="00017238" w:rsidP="00637E90">
            <w:pPr>
              <w:rPr>
                <w:sz w:val="18"/>
                <w:szCs w:val="18"/>
              </w:rPr>
            </w:pPr>
            <w:r w:rsidRPr="00017238">
              <w:rPr>
                <w:sz w:val="18"/>
                <w:szCs w:val="18"/>
              </w:rPr>
              <w:t>90.000</w:t>
            </w:r>
          </w:p>
        </w:tc>
        <w:tc>
          <w:tcPr>
            <w:tcW w:w="1096" w:type="dxa"/>
            <w:noWrap/>
            <w:vAlign w:val="center"/>
            <w:hideMark/>
          </w:tcPr>
          <w:p w14:paraId="6AFEBFBE" w14:textId="77777777" w:rsidR="00017238" w:rsidRPr="00017238" w:rsidRDefault="00017238" w:rsidP="00637E90">
            <w:pPr>
              <w:rPr>
                <w:sz w:val="18"/>
                <w:szCs w:val="18"/>
              </w:rPr>
            </w:pPr>
            <w:r w:rsidRPr="00017238">
              <w:rPr>
                <w:sz w:val="18"/>
                <w:szCs w:val="18"/>
              </w:rPr>
              <w:t>0.278</w:t>
            </w:r>
          </w:p>
        </w:tc>
      </w:tr>
    </w:tbl>
    <w:p w14:paraId="5F8AD9BB" w14:textId="31FA1B6E" w:rsidR="00637E90" w:rsidRDefault="00637E90" w:rsidP="00637E90">
      <w:pPr>
        <w:pStyle w:val="BodyText"/>
        <w:spacing w:before="169" w:after="240"/>
        <w:ind w:left="813" w:right="810"/>
        <w:rPr>
          <w:sz w:val="18"/>
          <w:szCs w:val="18"/>
        </w:rPr>
      </w:pPr>
      <w:r w:rsidRPr="00AB6E23">
        <w:rPr>
          <w:b/>
          <w:bCs/>
          <w:sz w:val="18"/>
          <w:szCs w:val="18"/>
        </w:rPr>
        <w:t xml:space="preserve">Table </w:t>
      </w:r>
      <w:r>
        <w:rPr>
          <w:b/>
          <w:bCs/>
          <w:sz w:val="18"/>
          <w:szCs w:val="18"/>
        </w:rPr>
        <w:t>5</w:t>
      </w:r>
      <w:r w:rsidRPr="00AB6E23">
        <w:rPr>
          <w:b/>
          <w:bCs/>
          <w:sz w:val="18"/>
          <w:szCs w:val="18"/>
        </w:rPr>
        <w:t xml:space="preserve">. </w:t>
      </w:r>
      <w:r w:rsidRPr="00637E90">
        <w:rPr>
          <w:sz w:val="18"/>
          <w:szCs w:val="18"/>
        </w:rPr>
        <w:t>Structure response parameters and ANN model outputs</w:t>
      </w:r>
    </w:p>
    <w:tbl>
      <w:tblPr>
        <w:tblStyle w:val="TableGrid"/>
        <w:tblW w:w="7652" w:type="dxa"/>
        <w:jc w:val="center"/>
        <w:tblBorders>
          <w:left w:val="none" w:sz="0" w:space="0" w:color="auto"/>
          <w:right w:val="none" w:sz="0" w:space="0" w:color="auto"/>
        </w:tblBorders>
        <w:tblLayout w:type="fixed"/>
        <w:tblLook w:val="04A0" w:firstRow="1" w:lastRow="0" w:firstColumn="1" w:lastColumn="0" w:noHBand="0" w:noVBand="1"/>
      </w:tblPr>
      <w:tblGrid>
        <w:gridCol w:w="1991"/>
        <w:gridCol w:w="1415"/>
        <w:gridCol w:w="1415"/>
        <w:gridCol w:w="1415"/>
        <w:gridCol w:w="1416"/>
      </w:tblGrid>
      <w:tr w:rsidR="00BC79E3" w:rsidRPr="00637E90" w14:paraId="1734A88F" w14:textId="77777777" w:rsidTr="00A92864">
        <w:trPr>
          <w:trHeight w:val="514"/>
          <w:jc w:val="center"/>
        </w:trPr>
        <w:tc>
          <w:tcPr>
            <w:tcW w:w="1991" w:type="dxa"/>
            <w:tcBorders>
              <w:bottom w:val="single" w:sz="12" w:space="0" w:color="auto"/>
            </w:tcBorders>
            <w:noWrap/>
            <w:vAlign w:val="center"/>
            <w:hideMark/>
          </w:tcPr>
          <w:p w14:paraId="69E62687" w14:textId="77777777" w:rsidR="00637E90" w:rsidRPr="00637E90" w:rsidRDefault="00637E90" w:rsidP="00637E90">
            <w:pPr>
              <w:rPr>
                <w:sz w:val="18"/>
                <w:szCs w:val="18"/>
              </w:rPr>
            </w:pPr>
            <w:r w:rsidRPr="00637E90">
              <w:rPr>
                <w:sz w:val="18"/>
                <w:szCs w:val="18"/>
              </w:rPr>
              <w:t>Earthquake Name</w:t>
            </w:r>
          </w:p>
        </w:tc>
        <w:tc>
          <w:tcPr>
            <w:tcW w:w="1415" w:type="dxa"/>
            <w:tcBorders>
              <w:bottom w:val="single" w:sz="12" w:space="0" w:color="auto"/>
            </w:tcBorders>
            <w:vAlign w:val="center"/>
            <w:hideMark/>
          </w:tcPr>
          <w:p w14:paraId="3D60EE1F" w14:textId="77777777" w:rsidR="00637E90" w:rsidRPr="00637E90" w:rsidRDefault="00637E90" w:rsidP="00637E90">
            <w:pPr>
              <w:rPr>
                <w:sz w:val="18"/>
                <w:szCs w:val="18"/>
              </w:rPr>
            </w:pPr>
            <w:r w:rsidRPr="00637E90">
              <w:rPr>
                <w:sz w:val="18"/>
                <w:szCs w:val="18"/>
              </w:rPr>
              <w:t>Displacement (mm)</w:t>
            </w:r>
          </w:p>
        </w:tc>
        <w:tc>
          <w:tcPr>
            <w:tcW w:w="1415" w:type="dxa"/>
            <w:tcBorders>
              <w:bottom w:val="single" w:sz="12" w:space="0" w:color="auto"/>
            </w:tcBorders>
            <w:vAlign w:val="center"/>
            <w:hideMark/>
          </w:tcPr>
          <w:p w14:paraId="4A9BF660" w14:textId="77777777" w:rsidR="00637E90" w:rsidRPr="00637E90" w:rsidRDefault="00637E90" w:rsidP="00637E90">
            <w:pPr>
              <w:rPr>
                <w:sz w:val="18"/>
                <w:szCs w:val="18"/>
              </w:rPr>
            </w:pPr>
            <w:r w:rsidRPr="00637E90">
              <w:rPr>
                <w:sz w:val="18"/>
                <w:szCs w:val="18"/>
              </w:rPr>
              <w:t>MISD (mm/mm)</w:t>
            </w:r>
          </w:p>
        </w:tc>
        <w:tc>
          <w:tcPr>
            <w:tcW w:w="1415" w:type="dxa"/>
            <w:tcBorders>
              <w:bottom w:val="single" w:sz="12" w:space="0" w:color="auto"/>
            </w:tcBorders>
            <w:vAlign w:val="center"/>
            <w:hideMark/>
          </w:tcPr>
          <w:p w14:paraId="5C4795EB" w14:textId="77777777" w:rsidR="00637E90" w:rsidRPr="00637E90" w:rsidRDefault="00637E90" w:rsidP="00637E90">
            <w:pPr>
              <w:rPr>
                <w:sz w:val="18"/>
                <w:szCs w:val="18"/>
              </w:rPr>
            </w:pPr>
            <w:r w:rsidRPr="00637E90">
              <w:rPr>
                <w:sz w:val="18"/>
                <w:szCs w:val="18"/>
              </w:rPr>
              <w:t>Base Shear (</w:t>
            </w:r>
            <w:proofErr w:type="spellStart"/>
            <w:r w:rsidRPr="00637E90">
              <w:rPr>
                <w:sz w:val="18"/>
                <w:szCs w:val="18"/>
              </w:rPr>
              <w:t>kN</w:t>
            </w:r>
            <w:proofErr w:type="spellEnd"/>
            <w:r w:rsidRPr="00637E90">
              <w:rPr>
                <w:sz w:val="18"/>
                <w:szCs w:val="18"/>
              </w:rPr>
              <w:t>)</w:t>
            </w:r>
          </w:p>
        </w:tc>
        <w:tc>
          <w:tcPr>
            <w:tcW w:w="1416" w:type="dxa"/>
            <w:tcBorders>
              <w:bottom w:val="single" w:sz="12" w:space="0" w:color="auto"/>
            </w:tcBorders>
            <w:vAlign w:val="center"/>
            <w:hideMark/>
          </w:tcPr>
          <w:p w14:paraId="414F386E" w14:textId="77777777" w:rsidR="00637E90" w:rsidRPr="00637E90" w:rsidRDefault="00637E90" w:rsidP="00637E90">
            <w:pPr>
              <w:rPr>
                <w:sz w:val="18"/>
                <w:szCs w:val="18"/>
              </w:rPr>
            </w:pPr>
            <w:r w:rsidRPr="00637E90">
              <w:rPr>
                <w:sz w:val="18"/>
                <w:szCs w:val="18"/>
              </w:rPr>
              <w:t>Frequency (Hz)</w:t>
            </w:r>
          </w:p>
        </w:tc>
      </w:tr>
      <w:tr w:rsidR="00BC79E3" w:rsidRPr="00637E90" w14:paraId="198FDA3D" w14:textId="77777777" w:rsidTr="00A92864">
        <w:trPr>
          <w:trHeight w:val="270"/>
          <w:jc w:val="center"/>
        </w:trPr>
        <w:tc>
          <w:tcPr>
            <w:tcW w:w="1991" w:type="dxa"/>
            <w:tcBorders>
              <w:top w:val="single" w:sz="12" w:space="0" w:color="auto"/>
            </w:tcBorders>
            <w:noWrap/>
            <w:vAlign w:val="center"/>
            <w:hideMark/>
          </w:tcPr>
          <w:p w14:paraId="5A332C32" w14:textId="77777777" w:rsidR="00637E90" w:rsidRPr="00637E90" w:rsidRDefault="00637E90" w:rsidP="00637E90">
            <w:pPr>
              <w:rPr>
                <w:sz w:val="18"/>
                <w:szCs w:val="18"/>
              </w:rPr>
            </w:pPr>
            <w:r w:rsidRPr="00637E90">
              <w:rPr>
                <w:sz w:val="18"/>
                <w:szCs w:val="18"/>
              </w:rPr>
              <w:t>Helena, Montana-01</w:t>
            </w:r>
          </w:p>
        </w:tc>
        <w:tc>
          <w:tcPr>
            <w:tcW w:w="1415" w:type="dxa"/>
            <w:tcBorders>
              <w:top w:val="single" w:sz="12" w:space="0" w:color="auto"/>
            </w:tcBorders>
            <w:noWrap/>
            <w:vAlign w:val="center"/>
            <w:hideMark/>
          </w:tcPr>
          <w:p w14:paraId="7833677B" w14:textId="77777777" w:rsidR="00637E90" w:rsidRPr="00637E90" w:rsidRDefault="00637E90" w:rsidP="00637E90">
            <w:pPr>
              <w:rPr>
                <w:sz w:val="18"/>
                <w:szCs w:val="18"/>
              </w:rPr>
            </w:pPr>
            <w:r w:rsidRPr="00637E90">
              <w:rPr>
                <w:sz w:val="18"/>
                <w:szCs w:val="18"/>
              </w:rPr>
              <w:t>11.909</w:t>
            </w:r>
          </w:p>
        </w:tc>
        <w:tc>
          <w:tcPr>
            <w:tcW w:w="1415" w:type="dxa"/>
            <w:tcBorders>
              <w:top w:val="single" w:sz="12" w:space="0" w:color="auto"/>
            </w:tcBorders>
            <w:noWrap/>
            <w:vAlign w:val="center"/>
            <w:hideMark/>
          </w:tcPr>
          <w:p w14:paraId="6715DA69" w14:textId="77777777" w:rsidR="00637E90" w:rsidRPr="00637E90" w:rsidRDefault="00637E90" w:rsidP="00637E90">
            <w:pPr>
              <w:rPr>
                <w:sz w:val="18"/>
                <w:szCs w:val="18"/>
              </w:rPr>
            </w:pPr>
            <w:r w:rsidRPr="00637E90">
              <w:rPr>
                <w:sz w:val="18"/>
                <w:szCs w:val="18"/>
              </w:rPr>
              <w:t>0.001028</w:t>
            </w:r>
          </w:p>
        </w:tc>
        <w:tc>
          <w:tcPr>
            <w:tcW w:w="1415" w:type="dxa"/>
            <w:tcBorders>
              <w:top w:val="single" w:sz="12" w:space="0" w:color="auto"/>
            </w:tcBorders>
            <w:noWrap/>
            <w:vAlign w:val="center"/>
            <w:hideMark/>
          </w:tcPr>
          <w:p w14:paraId="4C68CA61" w14:textId="77777777" w:rsidR="00637E90" w:rsidRPr="00637E90" w:rsidRDefault="00637E90" w:rsidP="00637E90">
            <w:pPr>
              <w:rPr>
                <w:sz w:val="18"/>
                <w:szCs w:val="18"/>
              </w:rPr>
            </w:pPr>
            <w:r w:rsidRPr="00637E90">
              <w:rPr>
                <w:sz w:val="18"/>
                <w:szCs w:val="18"/>
              </w:rPr>
              <w:t>1565.289</w:t>
            </w:r>
          </w:p>
        </w:tc>
        <w:tc>
          <w:tcPr>
            <w:tcW w:w="1416" w:type="dxa"/>
            <w:tcBorders>
              <w:top w:val="single" w:sz="12" w:space="0" w:color="auto"/>
            </w:tcBorders>
            <w:noWrap/>
            <w:vAlign w:val="center"/>
            <w:hideMark/>
          </w:tcPr>
          <w:p w14:paraId="6B28DC14" w14:textId="77777777" w:rsidR="00637E90" w:rsidRPr="00637E90" w:rsidRDefault="00637E90" w:rsidP="00637E90">
            <w:pPr>
              <w:rPr>
                <w:sz w:val="18"/>
                <w:szCs w:val="18"/>
              </w:rPr>
            </w:pPr>
            <w:r w:rsidRPr="00637E90">
              <w:rPr>
                <w:sz w:val="18"/>
                <w:szCs w:val="18"/>
              </w:rPr>
              <w:t>15.217</w:t>
            </w:r>
          </w:p>
        </w:tc>
      </w:tr>
      <w:tr w:rsidR="00BC79E3" w:rsidRPr="00637E90" w14:paraId="4351E616" w14:textId="77777777" w:rsidTr="00BC79E3">
        <w:trPr>
          <w:trHeight w:val="270"/>
          <w:jc w:val="center"/>
        </w:trPr>
        <w:tc>
          <w:tcPr>
            <w:tcW w:w="1991" w:type="dxa"/>
            <w:noWrap/>
            <w:vAlign w:val="center"/>
            <w:hideMark/>
          </w:tcPr>
          <w:p w14:paraId="3EB40A16" w14:textId="77777777" w:rsidR="00637E90" w:rsidRPr="00637E90" w:rsidRDefault="00637E90" w:rsidP="00637E90">
            <w:pPr>
              <w:rPr>
                <w:sz w:val="18"/>
                <w:szCs w:val="18"/>
              </w:rPr>
            </w:pPr>
            <w:r w:rsidRPr="00637E90">
              <w:rPr>
                <w:sz w:val="18"/>
                <w:szCs w:val="18"/>
              </w:rPr>
              <w:t>Humbolt Bay</w:t>
            </w:r>
          </w:p>
        </w:tc>
        <w:tc>
          <w:tcPr>
            <w:tcW w:w="1415" w:type="dxa"/>
            <w:noWrap/>
            <w:vAlign w:val="center"/>
            <w:hideMark/>
          </w:tcPr>
          <w:p w14:paraId="1BF3C31D" w14:textId="77777777" w:rsidR="00637E90" w:rsidRPr="00637E90" w:rsidRDefault="00637E90" w:rsidP="00637E90">
            <w:pPr>
              <w:rPr>
                <w:sz w:val="18"/>
                <w:szCs w:val="18"/>
              </w:rPr>
            </w:pPr>
            <w:r w:rsidRPr="00637E90">
              <w:rPr>
                <w:sz w:val="18"/>
                <w:szCs w:val="18"/>
              </w:rPr>
              <w:t>4.382</w:t>
            </w:r>
          </w:p>
        </w:tc>
        <w:tc>
          <w:tcPr>
            <w:tcW w:w="1415" w:type="dxa"/>
            <w:noWrap/>
            <w:vAlign w:val="center"/>
            <w:hideMark/>
          </w:tcPr>
          <w:p w14:paraId="7190F032" w14:textId="77777777" w:rsidR="00637E90" w:rsidRPr="00637E90" w:rsidRDefault="00637E90" w:rsidP="00637E90">
            <w:pPr>
              <w:rPr>
                <w:sz w:val="18"/>
                <w:szCs w:val="18"/>
              </w:rPr>
            </w:pPr>
            <w:r w:rsidRPr="00637E90">
              <w:rPr>
                <w:sz w:val="18"/>
                <w:szCs w:val="18"/>
              </w:rPr>
              <w:t>0.000377</w:t>
            </w:r>
          </w:p>
        </w:tc>
        <w:tc>
          <w:tcPr>
            <w:tcW w:w="1415" w:type="dxa"/>
            <w:noWrap/>
            <w:vAlign w:val="center"/>
            <w:hideMark/>
          </w:tcPr>
          <w:p w14:paraId="605BA500" w14:textId="77777777" w:rsidR="00637E90" w:rsidRPr="00637E90" w:rsidRDefault="00637E90" w:rsidP="00637E90">
            <w:pPr>
              <w:rPr>
                <w:sz w:val="18"/>
                <w:szCs w:val="18"/>
              </w:rPr>
            </w:pPr>
            <w:r w:rsidRPr="00637E90">
              <w:rPr>
                <w:sz w:val="18"/>
                <w:szCs w:val="18"/>
              </w:rPr>
              <w:t>245.950</w:t>
            </w:r>
          </w:p>
        </w:tc>
        <w:tc>
          <w:tcPr>
            <w:tcW w:w="1416" w:type="dxa"/>
            <w:noWrap/>
            <w:vAlign w:val="center"/>
            <w:hideMark/>
          </w:tcPr>
          <w:p w14:paraId="36D5CE23" w14:textId="77777777" w:rsidR="00637E90" w:rsidRPr="00637E90" w:rsidRDefault="00637E90" w:rsidP="00637E90">
            <w:pPr>
              <w:rPr>
                <w:sz w:val="18"/>
                <w:szCs w:val="18"/>
              </w:rPr>
            </w:pPr>
            <w:r w:rsidRPr="00637E90">
              <w:rPr>
                <w:sz w:val="18"/>
                <w:szCs w:val="18"/>
              </w:rPr>
              <w:t>15.575</w:t>
            </w:r>
          </w:p>
        </w:tc>
      </w:tr>
      <w:tr w:rsidR="00BC79E3" w:rsidRPr="00637E90" w14:paraId="1449A267" w14:textId="77777777" w:rsidTr="00BC79E3">
        <w:trPr>
          <w:trHeight w:val="270"/>
          <w:jc w:val="center"/>
        </w:trPr>
        <w:tc>
          <w:tcPr>
            <w:tcW w:w="1991" w:type="dxa"/>
            <w:noWrap/>
            <w:vAlign w:val="center"/>
            <w:hideMark/>
          </w:tcPr>
          <w:p w14:paraId="37F4BDDF" w14:textId="77777777" w:rsidR="00637E90" w:rsidRPr="00637E90" w:rsidRDefault="00637E90" w:rsidP="00637E90">
            <w:pPr>
              <w:rPr>
                <w:sz w:val="18"/>
                <w:szCs w:val="18"/>
              </w:rPr>
            </w:pPr>
            <w:r w:rsidRPr="00637E90">
              <w:rPr>
                <w:sz w:val="18"/>
                <w:szCs w:val="18"/>
              </w:rPr>
              <w:t>Imperial Valley-02</w:t>
            </w:r>
          </w:p>
        </w:tc>
        <w:tc>
          <w:tcPr>
            <w:tcW w:w="1415" w:type="dxa"/>
            <w:noWrap/>
            <w:vAlign w:val="center"/>
            <w:hideMark/>
          </w:tcPr>
          <w:p w14:paraId="4324F2B9" w14:textId="77777777" w:rsidR="00637E90" w:rsidRPr="00637E90" w:rsidRDefault="00637E90" w:rsidP="00637E90">
            <w:pPr>
              <w:rPr>
                <w:sz w:val="18"/>
                <w:szCs w:val="18"/>
              </w:rPr>
            </w:pPr>
            <w:r w:rsidRPr="00637E90">
              <w:rPr>
                <w:sz w:val="18"/>
                <w:szCs w:val="18"/>
              </w:rPr>
              <w:t>29.522</w:t>
            </w:r>
          </w:p>
        </w:tc>
        <w:tc>
          <w:tcPr>
            <w:tcW w:w="1415" w:type="dxa"/>
            <w:noWrap/>
            <w:vAlign w:val="center"/>
            <w:hideMark/>
          </w:tcPr>
          <w:p w14:paraId="7B806D75" w14:textId="77777777" w:rsidR="00637E90" w:rsidRPr="00637E90" w:rsidRDefault="00637E90" w:rsidP="00637E90">
            <w:pPr>
              <w:rPr>
                <w:sz w:val="18"/>
                <w:szCs w:val="18"/>
              </w:rPr>
            </w:pPr>
            <w:r w:rsidRPr="00637E90">
              <w:rPr>
                <w:sz w:val="18"/>
                <w:szCs w:val="18"/>
              </w:rPr>
              <w:t>0.0031</w:t>
            </w:r>
          </w:p>
        </w:tc>
        <w:tc>
          <w:tcPr>
            <w:tcW w:w="1415" w:type="dxa"/>
            <w:noWrap/>
            <w:vAlign w:val="center"/>
            <w:hideMark/>
          </w:tcPr>
          <w:p w14:paraId="08F421EF" w14:textId="77777777" w:rsidR="00637E90" w:rsidRPr="00637E90" w:rsidRDefault="00637E90" w:rsidP="00637E90">
            <w:pPr>
              <w:rPr>
                <w:sz w:val="18"/>
                <w:szCs w:val="18"/>
              </w:rPr>
            </w:pPr>
            <w:r w:rsidRPr="00637E90">
              <w:rPr>
                <w:sz w:val="18"/>
                <w:szCs w:val="18"/>
              </w:rPr>
              <w:t>2632.391</w:t>
            </w:r>
          </w:p>
        </w:tc>
        <w:tc>
          <w:tcPr>
            <w:tcW w:w="1416" w:type="dxa"/>
            <w:noWrap/>
            <w:vAlign w:val="center"/>
            <w:hideMark/>
          </w:tcPr>
          <w:p w14:paraId="18C68E31" w14:textId="77777777" w:rsidR="00637E90" w:rsidRPr="00637E90" w:rsidRDefault="00637E90" w:rsidP="00637E90">
            <w:pPr>
              <w:rPr>
                <w:sz w:val="18"/>
                <w:szCs w:val="18"/>
              </w:rPr>
            </w:pPr>
            <w:r w:rsidRPr="00637E90">
              <w:rPr>
                <w:sz w:val="18"/>
                <w:szCs w:val="18"/>
              </w:rPr>
              <w:t>15.767</w:t>
            </w:r>
          </w:p>
        </w:tc>
      </w:tr>
      <w:tr w:rsidR="00BC79E3" w:rsidRPr="00637E90" w14:paraId="0E27BA80" w14:textId="77777777" w:rsidTr="00BC79E3">
        <w:trPr>
          <w:trHeight w:val="270"/>
          <w:jc w:val="center"/>
        </w:trPr>
        <w:tc>
          <w:tcPr>
            <w:tcW w:w="1991" w:type="dxa"/>
            <w:noWrap/>
            <w:vAlign w:val="center"/>
            <w:hideMark/>
          </w:tcPr>
          <w:p w14:paraId="67E81086" w14:textId="77777777" w:rsidR="00637E90" w:rsidRPr="00637E90" w:rsidRDefault="00637E90" w:rsidP="00637E90">
            <w:pPr>
              <w:rPr>
                <w:sz w:val="18"/>
                <w:szCs w:val="18"/>
              </w:rPr>
            </w:pPr>
            <w:r w:rsidRPr="00637E90">
              <w:rPr>
                <w:sz w:val="18"/>
                <w:szCs w:val="18"/>
              </w:rPr>
              <w:t>Kern County</w:t>
            </w:r>
          </w:p>
        </w:tc>
        <w:tc>
          <w:tcPr>
            <w:tcW w:w="1415" w:type="dxa"/>
            <w:noWrap/>
            <w:vAlign w:val="center"/>
            <w:hideMark/>
          </w:tcPr>
          <w:p w14:paraId="4CCECCFB" w14:textId="77777777" w:rsidR="00637E90" w:rsidRPr="00637E90" w:rsidRDefault="00637E90" w:rsidP="00637E90">
            <w:pPr>
              <w:rPr>
                <w:sz w:val="18"/>
                <w:szCs w:val="18"/>
              </w:rPr>
            </w:pPr>
            <w:r w:rsidRPr="00637E90">
              <w:rPr>
                <w:sz w:val="18"/>
                <w:szCs w:val="18"/>
              </w:rPr>
              <w:t>21.167</w:t>
            </w:r>
          </w:p>
        </w:tc>
        <w:tc>
          <w:tcPr>
            <w:tcW w:w="1415" w:type="dxa"/>
            <w:noWrap/>
            <w:vAlign w:val="center"/>
            <w:hideMark/>
          </w:tcPr>
          <w:p w14:paraId="349A8D08" w14:textId="77777777" w:rsidR="00637E90" w:rsidRPr="00637E90" w:rsidRDefault="00637E90" w:rsidP="00637E90">
            <w:pPr>
              <w:rPr>
                <w:sz w:val="18"/>
                <w:szCs w:val="18"/>
              </w:rPr>
            </w:pPr>
            <w:r w:rsidRPr="00637E90">
              <w:rPr>
                <w:sz w:val="18"/>
                <w:szCs w:val="18"/>
              </w:rPr>
              <w:t>0.00184</w:t>
            </w:r>
          </w:p>
        </w:tc>
        <w:tc>
          <w:tcPr>
            <w:tcW w:w="1415" w:type="dxa"/>
            <w:noWrap/>
            <w:vAlign w:val="center"/>
            <w:hideMark/>
          </w:tcPr>
          <w:p w14:paraId="28212933" w14:textId="77777777" w:rsidR="00637E90" w:rsidRPr="00637E90" w:rsidRDefault="00637E90" w:rsidP="00637E90">
            <w:pPr>
              <w:rPr>
                <w:sz w:val="18"/>
                <w:szCs w:val="18"/>
              </w:rPr>
            </w:pPr>
            <w:r w:rsidRPr="00637E90">
              <w:rPr>
                <w:sz w:val="18"/>
                <w:szCs w:val="18"/>
              </w:rPr>
              <w:t>1221.053</w:t>
            </w:r>
          </w:p>
        </w:tc>
        <w:tc>
          <w:tcPr>
            <w:tcW w:w="1416" w:type="dxa"/>
            <w:noWrap/>
            <w:vAlign w:val="center"/>
            <w:hideMark/>
          </w:tcPr>
          <w:p w14:paraId="1B365356" w14:textId="77777777" w:rsidR="00637E90" w:rsidRPr="00637E90" w:rsidRDefault="00637E90" w:rsidP="00637E90">
            <w:pPr>
              <w:rPr>
                <w:sz w:val="18"/>
                <w:szCs w:val="18"/>
              </w:rPr>
            </w:pPr>
            <w:r w:rsidRPr="00637E90">
              <w:rPr>
                <w:sz w:val="18"/>
                <w:szCs w:val="18"/>
              </w:rPr>
              <w:t>16.118</w:t>
            </w:r>
          </w:p>
        </w:tc>
      </w:tr>
      <w:tr w:rsidR="00BC79E3" w:rsidRPr="00637E90" w14:paraId="5BF5C892" w14:textId="77777777" w:rsidTr="00BC79E3">
        <w:trPr>
          <w:trHeight w:val="270"/>
          <w:jc w:val="center"/>
        </w:trPr>
        <w:tc>
          <w:tcPr>
            <w:tcW w:w="1991" w:type="dxa"/>
            <w:noWrap/>
            <w:vAlign w:val="center"/>
            <w:hideMark/>
          </w:tcPr>
          <w:p w14:paraId="252A7314" w14:textId="77777777" w:rsidR="00637E90" w:rsidRPr="00637E90" w:rsidRDefault="00637E90" w:rsidP="00637E90">
            <w:pPr>
              <w:rPr>
                <w:sz w:val="18"/>
                <w:szCs w:val="18"/>
              </w:rPr>
            </w:pPr>
            <w:r w:rsidRPr="00637E90">
              <w:rPr>
                <w:sz w:val="18"/>
                <w:szCs w:val="18"/>
              </w:rPr>
              <w:t>Northern Calif-03</w:t>
            </w:r>
          </w:p>
        </w:tc>
        <w:tc>
          <w:tcPr>
            <w:tcW w:w="1415" w:type="dxa"/>
            <w:noWrap/>
            <w:vAlign w:val="center"/>
            <w:hideMark/>
          </w:tcPr>
          <w:p w14:paraId="688D910B" w14:textId="77777777" w:rsidR="00637E90" w:rsidRPr="00637E90" w:rsidRDefault="00637E90" w:rsidP="00637E90">
            <w:pPr>
              <w:rPr>
                <w:sz w:val="18"/>
                <w:szCs w:val="18"/>
              </w:rPr>
            </w:pPr>
            <w:r w:rsidRPr="00637E90">
              <w:rPr>
                <w:sz w:val="18"/>
                <w:szCs w:val="18"/>
              </w:rPr>
              <w:t>19.414</w:t>
            </w:r>
          </w:p>
        </w:tc>
        <w:tc>
          <w:tcPr>
            <w:tcW w:w="1415" w:type="dxa"/>
            <w:noWrap/>
            <w:vAlign w:val="center"/>
            <w:hideMark/>
          </w:tcPr>
          <w:p w14:paraId="1A02377A" w14:textId="77777777" w:rsidR="00637E90" w:rsidRPr="00637E90" w:rsidRDefault="00637E90" w:rsidP="00637E90">
            <w:pPr>
              <w:rPr>
                <w:sz w:val="18"/>
                <w:szCs w:val="18"/>
              </w:rPr>
            </w:pPr>
            <w:r w:rsidRPr="00637E90">
              <w:rPr>
                <w:sz w:val="18"/>
                <w:szCs w:val="18"/>
              </w:rPr>
              <w:t>0.002373</w:t>
            </w:r>
          </w:p>
        </w:tc>
        <w:tc>
          <w:tcPr>
            <w:tcW w:w="1415" w:type="dxa"/>
            <w:noWrap/>
            <w:vAlign w:val="center"/>
            <w:hideMark/>
          </w:tcPr>
          <w:p w14:paraId="62170D0C" w14:textId="77777777" w:rsidR="00637E90" w:rsidRPr="00637E90" w:rsidRDefault="00637E90" w:rsidP="00637E90">
            <w:pPr>
              <w:rPr>
                <w:sz w:val="18"/>
                <w:szCs w:val="18"/>
              </w:rPr>
            </w:pPr>
            <w:r w:rsidRPr="00637E90">
              <w:rPr>
                <w:sz w:val="18"/>
                <w:szCs w:val="18"/>
              </w:rPr>
              <w:t>1891.961</w:t>
            </w:r>
          </w:p>
        </w:tc>
        <w:tc>
          <w:tcPr>
            <w:tcW w:w="1416" w:type="dxa"/>
            <w:noWrap/>
            <w:vAlign w:val="center"/>
            <w:hideMark/>
          </w:tcPr>
          <w:p w14:paraId="295C7B60" w14:textId="77777777" w:rsidR="00637E90" w:rsidRPr="00637E90" w:rsidRDefault="00637E90" w:rsidP="00637E90">
            <w:pPr>
              <w:rPr>
                <w:sz w:val="18"/>
                <w:szCs w:val="18"/>
              </w:rPr>
            </w:pPr>
            <w:r w:rsidRPr="00637E90">
              <w:rPr>
                <w:sz w:val="18"/>
                <w:szCs w:val="18"/>
              </w:rPr>
              <w:t>16.200</w:t>
            </w:r>
          </w:p>
        </w:tc>
      </w:tr>
      <w:tr w:rsidR="00BC79E3" w:rsidRPr="00637E90" w14:paraId="46DD2CF9" w14:textId="77777777" w:rsidTr="00BC79E3">
        <w:trPr>
          <w:trHeight w:val="270"/>
          <w:jc w:val="center"/>
        </w:trPr>
        <w:tc>
          <w:tcPr>
            <w:tcW w:w="1991" w:type="dxa"/>
            <w:noWrap/>
            <w:vAlign w:val="center"/>
            <w:hideMark/>
          </w:tcPr>
          <w:p w14:paraId="7F1C79CD" w14:textId="77777777" w:rsidR="00637E90" w:rsidRPr="00637E90" w:rsidRDefault="00637E90" w:rsidP="00637E90">
            <w:pPr>
              <w:rPr>
                <w:sz w:val="18"/>
                <w:szCs w:val="18"/>
              </w:rPr>
            </w:pPr>
            <w:r w:rsidRPr="00637E90">
              <w:rPr>
                <w:sz w:val="18"/>
                <w:szCs w:val="18"/>
              </w:rPr>
              <w:t>Parkfield</w:t>
            </w:r>
          </w:p>
        </w:tc>
        <w:tc>
          <w:tcPr>
            <w:tcW w:w="1415" w:type="dxa"/>
            <w:noWrap/>
            <w:vAlign w:val="center"/>
            <w:hideMark/>
          </w:tcPr>
          <w:p w14:paraId="0279BBD7" w14:textId="77777777" w:rsidR="00637E90" w:rsidRPr="00637E90" w:rsidRDefault="00637E90" w:rsidP="00637E90">
            <w:pPr>
              <w:rPr>
                <w:sz w:val="18"/>
                <w:szCs w:val="18"/>
              </w:rPr>
            </w:pPr>
            <w:r w:rsidRPr="00637E90">
              <w:rPr>
                <w:sz w:val="18"/>
                <w:szCs w:val="18"/>
              </w:rPr>
              <w:t>11.881</w:t>
            </w:r>
          </w:p>
        </w:tc>
        <w:tc>
          <w:tcPr>
            <w:tcW w:w="1415" w:type="dxa"/>
            <w:noWrap/>
            <w:vAlign w:val="center"/>
            <w:hideMark/>
          </w:tcPr>
          <w:p w14:paraId="1327DF14" w14:textId="77777777" w:rsidR="00637E90" w:rsidRPr="00637E90" w:rsidRDefault="00637E90" w:rsidP="00637E90">
            <w:pPr>
              <w:rPr>
                <w:sz w:val="18"/>
                <w:szCs w:val="18"/>
              </w:rPr>
            </w:pPr>
            <w:r w:rsidRPr="00637E90">
              <w:rPr>
                <w:sz w:val="18"/>
                <w:szCs w:val="18"/>
              </w:rPr>
              <w:t>0.001187</w:t>
            </w:r>
          </w:p>
        </w:tc>
        <w:tc>
          <w:tcPr>
            <w:tcW w:w="1415" w:type="dxa"/>
            <w:noWrap/>
            <w:vAlign w:val="center"/>
            <w:hideMark/>
          </w:tcPr>
          <w:p w14:paraId="7BA5D00A" w14:textId="77777777" w:rsidR="00637E90" w:rsidRPr="00637E90" w:rsidRDefault="00637E90" w:rsidP="00637E90">
            <w:pPr>
              <w:rPr>
                <w:sz w:val="18"/>
                <w:szCs w:val="18"/>
              </w:rPr>
            </w:pPr>
            <w:r w:rsidRPr="00637E90">
              <w:rPr>
                <w:sz w:val="18"/>
                <w:szCs w:val="18"/>
              </w:rPr>
              <w:t>1704.964</w:t>
            </w:r>
          </w:p>
        </w:tc>
        <w:tc>
          <w:tcPr>
            <w:tcW w:w="1416" w:type="dxa"/>
            <w:noWrap/>
            <w:vAlign w:val="center"/>
            <w:hideMark/>
          </w:tcPr>
          <w:p w14:paraId="232B154F" w14:textId="77777777" w:rsidR="00637E90" w:rsidRPr="00637E90" w:rsidRDefault="00637E90" w:rsidP="00637E90">
            <w:pPr>
              <w:rPr>
                <w:sz w:val="18"/>
                <w:szCs w:val="18"/>
              </w:rPr>
            </w:pPr>
            <w:r w:rsidRPr="00637E90">
              <w:rPr>
                <w:sz w:val="18"/>
                <w:szCs w:val="18"/>
              </w:rPr>
              <w:t>16.182</w:t>
            </w:r>
          </w:p>
        </w:tc>
      </w:tr>
      <w:tr w:rsidR="00BC79E3" w:rsidRPr="00637E90" w14:paraId="1ED3D359" w14:textId="77777777" w:rsidTr="00BC79E3">
        <w:trPr>
          <w:trHeight w:val="270"/>
          <w:jc w:val="center"/>
        </w:trPr>
        <w:tc>
          <w:tcPr>
            <w:tcW w:w="1991" w:type="dxa"/>
            <w:noWrap/>
            <w:vAlign w:val="center"/>
            <w:hideMark/>
          </w:tcPr>
          <w:p w14:paraId="2E132BEB" w14:textId="77777777" w:rsidR="00637E90" w:rsidRPr="00637E90" w:rsidRDefault="00637E90" w:rsidP="00637E90">
            <w:pPr>
              <w:rPr>
                <w:sz w:val="18"/>
                <w:szCs w:val="18"/>
              </w:rPr>
            </w:pPr>
            <w:r w:rsidRPr="00637E90">
              <w:rPr>
                <w:sz w:val="18"/>
                <w:szCs w:val="18"/>
              </w:rPr>
              <w:t>San Fernando</w:t>
            </w:r>
          </w:p>
        </w:tc>
        <w:tc>
          <w:tcPr>
            <w:tcW w:w="1415" w:type="dxa"/>
            <w:noWrap/>
            <w:vAlign w:val="center"/>
            <w:hideMark/>
          </w:tcPr>
          <w:p w14:paraId="30889995" w14:textId="77777777" w:rsidR="00637E90" w:rsidRPr="00637E90" w:rsidRDefault="00637E90" w:rsidP="00637E90">
            <w:pPr>
              <w:rPr>
                <w:sz w:val="18"/>
                <w:szCs w:val="18"/>
              </w:rPr>
            </w:pPr>
            <w:r w:rsidRPr="00637E90">
              <w:rPr>
                <w:sz w:val="18"/>
                <w:szCs w:val="18"/>
              </w:rPr>
              <w:t>23.973</w:t>
            </w:r>
          </w:p>
        </w:tc>
        <w:tc>
          <w:tcPr>
            <w:tcW w:w="1415" w:type="dxa"/>
            <w:noWrap/>
            <w:vAlign w:val="center"/>
            <w:hideMark/>
          </w:tcPr>
          <w:p w14:paraId="0378C059" w14:textId="77777777" w:rsidR="00637E90" w:rsidRPr="00637E90" w:rsidRDefault="00637E90" w:rsidP="00637E90">
            <w:pPr>
              <w:rPr>
                <w:sz w:val="18"/>
                <w:szCs w:val="18"/>
              </w:rPr>
            </w:pPr>
            <w:r w:rsidRPr="00637E90">
              <w:rPr>
                <w:sz w:val="18"/>
                <w:szCs w:val="18"/>
              </w:rPr>
              <w:t>0.002272</w:t>
            </w:r>
          </w:p>
        </w:tc>
        <w:tc>
          <w:tcPr>
            <w:tcW w:w="1415" w:type="dxa"/>
            <w:noWrap/>
            <w:vAlign w:val="center"/>
            <w:hideMark/>
          </w:tcPr>
          <w:p w14:paraId="4A77DA4B" w14:textId="77777777" w:rsidR="00637E90" w:rsidRPr="00637E90" w:rsidRDefault="00637E90" w:rsidP="00637E90">
            <w:pPr>
              <w:rPr>
                <w:sz w:val="18"/>
                <w:szCs w:val="18"/>
              </w:rPr>
            </w:pPr>
            <w:r w:rsidRPr="00637E90">
              <w:rPr>
                <w:sz w:val="18"/>
                <w:szCs w:val="18"/>
              </w:rPr>
              <w:t>1671.483</w:t>
            </w:r>
          </w:p>
        </w:tc>
        <w:tc>
          <w:tcPr>
            <w:tcW w:w="1416" w:type="dxa"/>
            <w:noWrap/>
            <w:vAlign w:val="center"/>
            <w:hideMark/>
          </w:tcPr>
          <w:p w14:paraId="72FE3F6B" w14:textId="77777777" w:rsidR="00637E90" w:rsidRPr="00637E90" w:rsidRDefault="00637E90" w:rsidP="00637E90">
            <w:pPr>
              <w:rPr>
                <w:sz w:val="18"/>
                <w:szCs w:val="18"/>
              </w:rPr>
            </w:pPr>
            <w:r w:rsidRPr="00637E90">
              <w:rPr>
                <w:sz w:val="18"/>
                <w:szCs w:val="18"/>
              </w:rPr>
              <w:t>15.758</w:t>
            </w:r>
          </w:p>
        </w:tc>
      </w:tr>
      <w:tr w:rsidR="00BC79E3" w:rsidRPr="00637E90" w14:paraId="47DA1609" w14:textId="77777777" w:rsidTr="00BC79E3">
        <w:trPr>
          <w:trHeight w:val="270"/>
          <w:jc w:val="center"/>
        </w:trPr>
        <w:tc>
          <w:tcPr>
            <w:tcW w:w="1991" w:type="dxa"/>
            <w:noWrap/>
            <w:vAlign w:val="center"/>
            <w:hideMark/>
          </w:tcPr>
          <w:p w14:paraId="3F5FD154" w14:textId="77777777" w:rsidR="00637E90" w:rsidRPr="00637E90" w:rsidRDefault="00637E90" w:rsidP="00637E90">
            <w:pPr>
              <w:rPr>
                <w:sz w:val="18"/>
                <w:szCs w:val="18"/>
              </w:rPr>
            </w:pPr>
            <w:r w:rsidRPr="00637E90">
              <w:rPr>
                <w:sz w:val="18"/>
                <w:szCs w:val="18"/>
              </w:rPr>
              <w:t>Managua, Nicaragua-01</w:t>
            </w:r>
          </w:p>
        </w:tc>
        <w:tc>
          <w:tcPr>
            <w:tcW w:w="1415" w:type="dxa"/>
            <w:noWrap/>
            <w:vAlign w:val="center"/>
            <w:hideMark/>
          </w:tcPr>
          <w:p w14:paraId="59EE4EBE" w14:textId="77777777" w:rsidR="00637E90" w:rsidRPr="00637E90" w:rsidRDefault="00637E90" w:rsidP="00637E90">
            <w:pPr>
              <w:rPr>
                <w:sz w:val="18"/>
                <w:szCs w:val="18"/>
              </w:rPr>
            </w:pPr>
            <w:r w:rsidRPr="00637E90">
              <w:rPr>
                <w:sz w:val="18"/>
                <w:szCs w:val="18"/>
              </w:rPr>
              <w:t>32.113</w:t>
            </w:r>
          </w:p>
        </w:tc>
        <w:tc>
          <w:tcPr>
            <w:tcW w:w="1415" w:type="dxa"/>
            <w:noWrap/>
            <w:vAlign w:val="center"/>
            <w:hideMark/>
          </w:tcPr>
          <w:p w14:paraId="264FB6F3" w14:textId="77777777" w:rsidR="00637E90" w:rsidRPr="00637E90" w:rsidRDefault="00637E90" w:rsidP="00637E90">
            <w:pPr>
              <w:rPr>
                <w:sz w:val="18"/>
                <w:szCs w:val="18"/>
              </w:rPr>
            </w:pPr>
            <w:r w:rsidRPr="00637E90">
              <w:rPr>
                <w:sz w:val="18"/>
                <w:szCs w:val="18"/>
              </w:rPr>
              <w:t>0.003078</w:t>
            </w:r>
          </w:p>
        </w:tc>
        <w:tc>
          <w:tcPr>
            <w:tcW w:w="1415" w:type="dxa"/>
            <w:noWrap/>
            <w:vAlign w:val="center"/>
            <w:hideMark/>
          </w:tcPr>
          <w:p w14:paraId="5B2A5FA4" w14:textId="77777777" w:rsidR="00637E90" w:rsidRPr="00637E90" w:rsidRDefault="00637E90" w:rsidP="00637E90">
            <w:pPr>
              <w:rPr>
                <w:sz w:val="18"/>
                <w:szCs w:val="18"/>
              </w:rPr>
            </w:pPr>
            <w:r w:rsidRPr="00637E90">
              <w:rPr>
                <w:sz w:val="18"/>
                <w:szCs w:val="18"/>
              </w:rPr>
              <w:t>2452.469</w:t>
            </w:r>
          </w:p>
        </w:tc>
        <w:tc>
          <w:tcPr>
            <w:tcW w:w="1416" w:type="dxa"/>
            <w:noWrap/>
            <w:vAlign w:val="center"/>
            <w:hideMark/>
          </w:tcPr>
          <w:p w14:paraId="03A40ED8" w14:textId="77777777" w:rsidR="00637E90" w:rsidRPr="00637E90" w:rsidRDefault="00637E90" w:rsidP="00637E90">
            <w:pPr>
              <w:rPr>
                <w:sz w:val="18"/>
                <w:szCs w:val="18"/>
              </w:rPr>
            </w:pPr>
            <w:r w:rsidRPr="00637E90">
              <w:rPr>
                <w:sz w:val="18"/>
                <w:szCs w:val="18"/>
              </w:rPr>
              <w:t>15.844</w:t>
            </w:r>
          </w:p>
        </w:tc>
      </w:tr>
      <w:tr w:rsidR="00BC79E3" w:rsidRPr="00637E90" w14:paraId="20F029F7" w14:textId="77777777" w:rsidTr="00BC79E3">
        <w:trPr>
          <w:trHeight w:val="270"/>
          <w:jc w:val="center"/>
        </w:trPr>
        <w:tc>
          <w:tcPr>
            <w:tcW w:w="1991" w:type="dxa"/>
            <w:noWrap/>
            <w:vAlign w:val="center"/>
            <w:hideMark/>
          </w:tcPr>
          <w:p w14:paraId="148C3F7F" w14:textId="77777777" w:rsidR="00637E90" w:rsidRPr="00637E90" w:rsidRDefault="00637E90" w:rsidP="00637E90">
            <w:pPr>
              <w:rPr>
                <w:sz w:val="18"/>
                <w:szCs w:val="18"/>
              </w:rPr>
            </w:pPr>
            <w:r w:rsidRPr="00637E90">
              <w:rPr>
                <w:sz w:val="18"/>
                <w:szCs w:val="18"/>
              </w:rPr>
              <w:t>Friuli, Italy-01</w:t>
            </w:r>
          </w:p>
        </w:tc>
        <w:tc>
          <w:tcPr>
            <w:tcW w:w="1415" w:type="dxa"/>
            <w:noWrap/>
            <w:vAlign w:val="center"/>
            <w:hideMark/>
          </w:tcPr>
          <w:p w14:paraId="636CB803" w14:textId="77777777" w:rsidR="00637E90" w:rsidRPr="00637E90" w:rsidRDefault="00637E90" w:rsidP="00637E90">
            <w:pPr>
              <w:rPr>
                <w:sz w:val="18"/>
                <w:szCs w:val="18"/>
              </w:rPr>
            </w:pPr>
            <w:r w:rsidRPr="00637E90">
              <w:rPr>
                <w:sz w:val="18"/>
                <w:szCs w:val="18"/>
              </w:rPr>
              <w:t>0.968</w:t>
            </w:r>
          </w:p>
        </w:tc>
        <w:tc>
          <w:tcPr>
            <w:tcW w:w="1415" w:type="dxa"/>
            <w:noWrap/>
            <w:vAlign w:val="center"/>
            <w:hideMark/>
          </w:tcPr>
          <w:p w14:paraId="5CDC32DD" w14:textId="77777777" w:rsidR="00637E90" w:rsidRPr="00637E90" w:rsidRDefault="00637E90" w:rsidP="00637E90">
            <w:pPr>
              <w:rPr>
                <w:sz w:val="18"/>
                <w:szCs w:val="18"/>
              </w:rPr>
            </w:pPr>
            <w:r w:rsidRPr="00637E90">
              <w:rPr>
                <w:sz w:val="18"/>
                <w:szCs w:val="18"/>
              </w:rPr>
              <w:t>0.000099</w:t>
            </w:r>
          </w:p>
        </w:tc>
        <w:tc>
          <w:tcPr>
            <w:tcW w:w="1415" w:type="dxa"/>
            <w:noWrap/>
            <w:vAlign w:val="center"/>
            <w:hideMark/>
          </w:tcPr>
          <w:p w14:paraId="06983815" w14:textId="77777777" w:rsidR="00637E90" w:rsidRPr="00637E90" w:rsidRDefault="00637E90" w:rsidP="00637E90">
            <w:pPr>
              <w:rPr>
                <w:sz w:val="18"/>
                <w:szCs w:val="18"/>
              </w:rPr>
            </w:pPr>
            <w:r w:rsidRPr="00637E90">
              <w:rPr>
                <w:sz w:val="18"/>
                <w:szCs w:val="18"/>
              </w:rPr>
              <w:t>230.061</w:t>
            </w:r>
          </w:p>
        </w:tc>
        <w:tc>
          <w:tcPr>
            <w:tcW w:w="1416" w:type="dxa"/>
            <w:noWrap/>
            <w:vAlign w:val="center"/>
            <w:hideMark/>
          </w:tcPr>
          <w:p w14:paraId="18AC3168" w14:textId="77777777" w:rsidR="00637E90" w:rsidRPr="00637E90" w:rsidRDefault="00637E90" w:rsidP="00637E90">
            <w:pPr>
              <w:rPr>
                <w:sz w:val="18"/>
                <w:szCs w:val="18"/>
              </w:rPr>
            </w:pPr>
            <w:r w:rsidRPr="00637E90">
              <w:rPr>
                <w:sz w:val="18"/>
                <w:szCs w:val="18"/>
              </w:rPr>
              <w:t>15.134</w:t>
            </w:r>
          </w:p>
        </w:tc>
      </w:tr>
      <w:tr w:rsidR="00BC79E3" w:rsidRPr="00637E90" w14:paraId="0FF63D51" w14:textId="77777777" w:rsidTr="00BC79E3">
        <w:trPr>
          <w:trHeight w:val="270"/>
          <w:jc w:val="center"/>
        </w:trPr>
        <w:tc>
          <w:tcPr>
            <w:tcW w:w="1991" w:type="dxa"/>
            <w:noWrap/>
            <w:vAlign w:val="center"/>
            <w:hideMark/>
          </w:tcPr>
          <w:p w14:paraId="3886B1A3" w14:textId="77777777" w:rsidR="00637E90" w:rsidRPr="00637E90" w:rsidRDefault="00637E90" w:rsidP="00637E90">
            <w:pPr>
              <w:rPr>
                <w:sz w:val="18"/>
                <w:szCs w:val="18"/>
              </w:rPr>
            </w:pPr>
            <w:proofErr w:type="spellStart"/>
            <w:r w:rsidRPr="00637E90">
              <w:rPr>
                <w:sz w:val="18"/>
                <w:szCs w:val="18"/>
              </w:rPr>
              <w:t>Dursunbey</w:t>
            </w:r>
            <w:proofErr w:type="spellEnd"/>
            <w:r w:rsidRPr="00637E90">
              <w:rPr>
                <w:sz w:val="18"/>
                <w:szCs w:val="18"/>
              </w:rPr>
              <w:t>, Turkey</w:t>
            </w:r>
          </w:p>
        </w:tc>
        <w:tc>
          <w:tcPr>
            <w:tcW w:w="1415" w:type="dxa"/>
            <w:noWrap/>
            <w:vAlign w:val="center"/>
            <w:hideMark/>
          </w:tcPr>
          <w:p w14:paraId="225989F1" w14:textId="77777777" w:rsidR="00637E90" w:rsidRPr="00637E90" w:rsidRDefault="00637E90" w:rsidP="00637E90">
            <w:pPr>
              <w:rPr>
                <w:sz w:val="18"/>
                <w:szCs w:val="18"/>
              </w:rPr>
            </w:pPr>
            <w:r w:rsidRPr="00637E90">
              <w:rPr>
                <w:sz w:val="18"/>
                <w:szCs w:val="18"/>
              </w:rPr>
              <w:t>31.965</w:t>
            </w:r>
          </w:p>
        </w:tc>
        <w:tc>
          <w:tcPr>
            <w:tcW w:w="1415" w:type="dxa"/>
            <w:noWrap/>
            <w:vAlign w:val="center"/>
            <w:hideMark/>
          </w:tcPr>
          <w:p w14:paraId="600DA037" w14:textId="77777777" w:rsidR="00637E90" w:rsidRPr="00637E90" w:rsidRDefault="00637E90" w:rsidP="00637E90">
            <w:pPr>
              <w:rPr>
                <w:sz w:val="18"/>
                <w:szCs w:val="18"/>
              </w:rPr>
            </w:pPr>
            <w:r w:rsidRPr="00637E90">
              <w:rPr>
                <w:sz w:val="18"/>
                <w:szCs w:val="18"/>
              </w:rPr>
              <w:t>0.002779</w:t>
            </w:r>
          </w:p>
        </w:tc>
        <w:tc>
          <w:tcPr>
            <w:tcW w:w="1415" w:type="dxa"/>
            <w:noWrap/>
            <w:vAlign w:val="center"/>
            <w:hideMark/>
          </w:tcPr>
          <w:p w14:paraId="05C84AA1" w14:textId="77777777" w:rsidR="00637E90" w:rsidRPr="00637E90" w:rsidRDefault="00637E90" w:rsidP="00637E90">
            <w:pPr>
              <w:rPr>
                <w:sz w:val="18"/>
                <w:szCs w:val="18"/>
              </w:rPr>
            </w:pPr>
            <w:r w:rsidRPr="00637E90">
              <w:rPr>
                <w:sz w:val="18"/>
                <w:szCs w:val="18"/>
              </w:rPr>
              <w:t>2177.354</w:t>
            </w:r>
          </w:p>
        </w:tc>
        <w:tc>
          <w:tcPr>
            <w:tcW w:w="1416" w:type="dxa"/>
            <w:noWrap/>
            <w:vAlign w:val="center"/>
            <w:hideMark/>
          </w:tcPr>
          <w:p w14:paraId="6FE3C47F" w14:textId="77777777" w:rsidR="00637E90" w:rsidRPr="00637E90" w:rsidRDefault="00637E90" w:rsidP="00637E90">
            <w:pPr>
              <w:rPr>
                <w:sz w:val="18"/>
                <w:szCs w:val="18"/>
              </w:rPr>
            </w:pPr>
            <w:r w:rsidRPr="00637E90">
              <w:rPr>
                <w:sz w:val="18"/>
                <w:szCs w:val="18"/>
              </w:rPr>
              <w:t>15.922</w:t>
            </w:r>
          </w:p>
        </w:tc>
      </w:tr>
      <w:tr w:rsidR="00BC79E3" w:rsidRPr="00637E90" w14:paraId="2E0848FE" w14:textId="77777777" w:rsidTr="00BC79E3">
        <w:trPr>
          <w:trHeight w:val="270"/>
          <w:jc w:val="center"/>
        </w:trPr>
        <w:tc>
          <w:tcPr>
            <w:tcW w:w="1991" w:type="dxa"/>
            <w:noWrap/>
            <w:vAlign w:val="center"/>
            <w:hideMark/>
          </w:tcPr>
          <w:p w14:paraId="749B0598" w14:textId="77777777" w:rsidR="00637E90" w:rsidRPr="00637E90" w:rsidRDefault="00637E90" w:rsidP="00637E90">
            <w:pPr>
              <w:rPr>
                <w:sz w:val="18"/>
                <w:szCs w:val="18"/>
              </w:rPr>
            </w:pPr>
            <w:r w:rsidRPr="00637E90">
              <w:rPr>
                <w:sz w:val="18"/>
                <w:szCs w:val="18"/>
              </w:rPr>
              <w:t>Coyote Lake</w:t>
            </w:r>
          </w:p>
        </w:tc>
        <w:tc>
          <w:tcPr>
            <w:tcW w:w="1415" w:type="dxa"/>
            <w:noWrap/>
            <w:vAlign w:val="center"/>
            <w:hideMark/>
          </w:tcPr>
          <w:p w14:paraId="7A3288C2" w14:textId="77777777" w:rsidR="00637E90" w:rsidRPr="00637E90" w:rsidRDefault="00637E90" w:rsidP="00637E90">
            <w:pPr>
              <w:rPr>
                <w:sz w:val="18"/>
                <w:szCs w:val="18"/>
              </w:rPr>
            </w:pPr>
            <w:r w:rsidRPr="00637E90">
              <w:rPr>
                <w:sz w:val="18"/>
                <w:szCs w:val="18"/>
              </w:rPr>
              <w:t>21.328</w:t>
            </w:r>
          </w:p>
        </w:tc>
        <w:tc>
          <w:tcPr>
            <w:tcW w:w="1415" w:type="dxa"/>
            <w:noWrap/>
            <w:vAlign w:val="center"/>
            <w:hideMark/>
          </w:tcPr>
          <w:p w14:paraId="7FB57415" w14:textId="77777777" w:rsidR="00637E90" w:rsidRPr="00637E90" w:rsidRDefault="00637E90" w:rsidP="00637E90">
            <w:pPr>
              <w:rPr>
                <w:sz w:val="18"/>
                <w:szCs w:val="18"/>
              </w:rPr>
            </w:pPr>
            <w:r w:rsidRPr="00637E90">
              <w:rPr>
                <w:sz w:val="18"/>
                <w:szCs w:val="18"/>
              </w:rPr>
              <w:t>0.00186</w:t>
            </w:r>
          </w:p>
        </w:tc>
        <w:tc>
          <w:tcPr>
            <w:tcW w:w="1415" w:type="dxa"/>
            <w:noWrap/>
            <w:vAlign w:val="center"/>
            <w:hideMark/>
          </w:tcPr>
          <w:p w14:paraId="6F334256" w14:textId="77777777" w:rsidR="00637E90" w:rsidRPr="00637E90" w:rsidRDefault="00637E90" w:rsidP="00637E90">
            <w:pPr>
              <w:rPr>
                <w:sz w:val="18"/>
                <w:szCs w:val="18"/>
              </w:rPr>
            </w:pPr>
            <w:r w:rsidRPr="00637E90">
              <w:rPr>
                <w:sz w:val="18"/>
                <w:szCs w:val="18"/>
              </w:rPr>
              <w:t>1148.010</w:t>
            </w:r>
          </w:p>
        </w:tc>
        <w:tc>
          <w:tcPr>
            <w:tcW w:w="1416" w:type="dxa"/>
            <w:noWrap/>
            <w:vAlign w:val="center"/>
            <w:hideMark/>
          </w:tcPr>
          <w:p w14:paraId="1C84CF10" w14:textId="77777777" w:rsidR="00637E90" w:rsidRPr="00637E90" w:rsidRDefault="00637E90" w:rsidP="00637E90">
            <w:pPr>
              <w:rPr>
                <w:sz w:val="18"/>
                <w:szCs w:val="18"/>
              </w:rPr>
            </w:pPr>
            <w:r w:rsidRPr="00637E90">
              <w:rPr>
                <w:sz w:val="18"/>
                <w:szCs w:val="18"/>
              </w:rPr>
              <w:t>16.889</w:t>
            </w:r>
          </w:p>
        </w:tc>
      </w:tr>
      <w:tr w:rsidR="00BC79E3" w:rsidRPr="00637E90" w14:paraId="5B82748C" w14:textId="77777777" w:rsidTr="00BC79E3">
        <w:trPr>
          <w:trHeight w:val="270"/>
          <w:jc w:val="center"/>
        </w:trPr>
        <w:tc>
          <w:tcPr>
            <w:tcW w:w="1991" w:type="dxa"/>
            <w:noWrap/>
            <w:vAlign w:val="center"/>
            <w:hideMark/>
          </w:tcPr>
          <w:p w14:paraId="0EE50A40" w14:textId="77777777" w:rsidR="00637E90" w:rsidRPr="00637E90" w:rsidRDefault="00637E90" w:rsidP="00637E90">
            <w:pPr>
              <w:rPr>
                <w:sz w:val="18"/>
                <w:szCs w:val="18"/>
              </w:rPr>
            </w:pPr>
            <w:r w:rsidRPr="00637E90">
              <w:rPr>
                <w:sz w:val="18"/>
                <w:szCs w:val="18"/>
              </w:rPr>
              <w:t>Coyote Lake</w:t>
            </w:r>
          </w:p>
        </w:tc>
        <w:tc>
          <w:tcPr>
            <w:tcW w:w="1415" w:type="dxa"/>
            <w:noWrap/>
            <w:vAlign w:val="center"/>
            <w:hideMark/>
          </w:tcPr>
          <w:p w14:paraId="03C6E1CA" w14:textId="77777777" w:rsidR="00637E90" w:rsidRPr="00637E90" w:rsidRDefault="00637E90" w:rsidP="00637E90">
            <w:pPr>
              <w:rPr>
                <w:sz w:val="18"/>
                <w:szCs w:val="18"/>
              </w:rPr>
            </w:pPr>
            <w:r w:rsidRPr="00637E90">
              <w:rPr>
                <w:sz w:val="18"/>
                <w:szCs w:val="18"/>
              </w:rPr>
              <w:t>3.687</w:t>
            </w:r>
          </w:p>
        </w:tc>
        <w:tc>
          <w:tcPr>
            <w:tcW w:w="1415" w:type="dxa"/>
            <w:noWrap/>
            <w:vAlign w:val="center"/>
            <w:hideMark/>
          </w:tcPr>
          <w:p w14:paraId="7FD0C01F" w14:textId="77777777" w:rsidR="00637E90" w:rsidRPr="00637E90" w:rsidRDefault="00637E90" w:rsidP="00637E90">
            <w:pPr>
              <w:rPr>
                <w:sz w:val="18"/>
                <w:szCs w:val="18"/>
              </w:rPr>
            </w:pPr>
            <w:r w:rsidRPr="00637E90">
              <w:rPr>
                <w:sz w:val="18"/>
                <w:szCs w:val="18"/>
              </w:rPr>
              <w:t>0.000354</w:t>
            </w:r>
          </w:p>
        </w:tc>
        <w:tc>
          <w:tcPr>
            <w:tcW w:w="1415" w:type="dxa"/>
            <w:noWrap/>
            <w:vAlign w:val="center"/>
            <w:hideMark/>
          </w:tcPr>
          <w:p w14:paraId="066758E1" w14:textId="77777777" w:rsidR="00637E90" w:rsidRPr="00637E90" w:rsidRDefault="00637E90" w:rsidP="00637E90">
            <w:pPr>
              <w:rPr>
                <w:sz w:val="18"/>
                <w:szCs w:val="18"/>
              </w:rPr>
            </w:pPr>
            <w:r w:rsidRPr="00637E90">
              <w:rPr>
                <w:sz w:val="18"/>
                <w:szCs w:val="18"/>
              </w:rPr>
              <w:t>670.132</w:t>
            </w:r>
          </w:p>
        </w:tc>
        <w:tc>
          <w:tcPr>
            <w:tcW w:w="1416" w:type="dxa"/>
            <w:noWrap/>
            <w:vAlign w:val="center"/>
            <w:hideMark/>
          </w:tcPr>
          <w:p w14:paraId="45C96DB4" w14:textId="77777777" w:rsidR="00637E90" w:rsidRPr="00637E90" w:rsidRDefault="00637E90" w:rsidP="00637E90">
            <w:pPr>
              <w:rPr>
                <w:sz w:val="18"/>
                <w:szCs w:val="18"/>
              </w:rPr>
            </w:pPr>
            <w:r w:rsidRPr="00637E90">
              <w:rPr>
                <w:sz w:val="18"/>
                <w:szCs w:val="18"/>
              </w:rPr>
              <w:t>15.488</w:t>
            </w:r>
          </w:p>
        </w:tc>
      </w:tr>
      <w:tr w:rsidR="00BC79E3" w:rsidRPr="00637E90" w14:paraId="302B9AE5" w14:textId="77777777" w:rsidTr="00BC79E3">
        <w:trPr>
          <w:trHeight w:val="270"/>
          <w:jc w:val="center"/>
        </w:trPr>
        <w:tc>
          <w:tcPr>
            <w:tcW w:w="1991" w:type="dxa"/>
            <w:noWrap/>
            <w:vAlign w:val="center"/>
            <w:hideMark/>
          </w:tcPr>
          <w:p w14:paraId="36BDF6C0" w14:textId="77777777" w:rsidR="00637E90" w:rsidRPr="00637E90" w:rsidRDefault="00637E90" w:rsidP="00637E90">
            <w:pPr>
              <w:rPr>
                <w:sz w:val="18"/>
                <w:szCs w:val="18"/>
              </w:rPr>
            </w:pPr>
            <w:r w:rsidRPr="00637E90">
              <w:rPr>
                <w:sz w:val="18"/>
                <w:szCs w:val="18"/>
              </w:rPr>
              <w:t>Imperial Valley-06</w:t>
            </w:r>
          </w:p>
        </w:tc>
        <w:tc>
          <w:tcPr>
            <w:tcW w:w="1415" w:type="dxa"/>
            <w:noWrap/>
            <w:vAlign w:val="center"/>
            <w:hideMark/>
          </w:tcPr>
          <w:p w14:paraId="30B00010" w14:textId="77777777" w:rsidR="00637E90" w:rsidRPr="00637E90" w:rsidRDefault="00637E90" w:rsidP="00637E90">
            <w:pPr>
              <w:rPr>
                <w:sz w:val="18"/>
                <w:szCs w:val="18"/>
              </w:rPr>
            </w:pPr>
            <w:r w:rsidRPr="00637E90">
              <w:rPr>
                <w:sz w:val="18"/>
                <w:szCs w:val="18"/>
              </w:rPr>
              <w:t>32.228</w:t>
            </w:r>
          </w:p>
        </w:tc>
        <w:tc>
          <w:tcPr>
            <w:tcW w:w="1415" w:type="dxa"/>
            <w:noWrap/>
            <w:vAlign w:val="center"/>
            <w:hideMark/>
          </w:tcPr>
          <w:p w14:paraId="6AFF3742" w14:textId="77777777" w:rsidR="00637E90" w:rsidRPr="00637E90" w:rsidRDefault="00637E90" w:rsidP="00637E90">
            <w:pPr>
              <w:rPr>
                <w:sz w:val="18"/>
                <w:szCs w:val="18"/>
              </w:rPr>
            </w:pPr>
            <w:r w:rsidRPr="00637E90">
              <w:rPr>
                <w:sz w:val="18"/>
                <w:szCs w:val="18"/>
              </w:rPr>
              <w:t>0.003087</w:t>
            </w:r>
          </w:p>
        </w:tc>
        <w:tc>
          <w:tcPr>
            <w:tcW w:w="1415" w:type="dxa"/>
            <w:noWrap/>
            <w:vAlign w:val="center"/>
            <w:hideMark/>
          </w:tcPr>
          <w:p w14:paraId="5BF7C9D3" w14:textId="77777777" w:rsidR="00637E90" w:rsidRPr="00637E90" w:rsidRDefault="00637E90" w:rsidP="00637E90">
            <w:pPr>
              <w:rPr>
                <w:sz w:val="18"/>
                <w:szCs w:val="18"/>
              </w:rPr>
            </w:pPr>
            <w:r w:rsidRPr="00637E90">
              <w:rPr>
                <w:sz w:val="18"/>
                <w:szCs w:val="18"/>
              </w:rPr>
              <w:t>2380.703</w:t>
            </w:r>
          </w:p>
        </w:tc>
        <w:tc>
          <w:tcPr>
            <w:tcW w:w="1416" w:type="dxa"/>
            <w:noWrap/>
            <w:vAlign w:val="center"/>
            <w:hideMark/>
          </w:tcPr>
          <w:p w14:paraId="4C067E64" w14:textId="77777777" w:rsidR="00637E90" w:rsidRPr="00637E90" w:rsidRDefault="00637E90" w:rsidP="00637E90">
            <w:pPr>
              <w:rPr>
                <w:sz w:val="18"/>
                <w:szCs w:val="18"/>
              </w:rPr>
            </w:pPr>
            <w:r w:rsidRPr="00637E90">
              <w:rPr>
                <w:sz w:val="18"/>
                <w:szCs w:val="18"/>
              </w:rPr>
              <w:t>15.708</w:t>
            </w:r>
          </w:p>
        </w:tc>
      </w:tr>
      <w:tr w:rsidR="00BC79E3" w:rsidRPr="00637E90" w14:paraId="08EE75D3" w14:textId="77777777" w:rsidTr="00BC79E3">
        <w:trPr>
          <w:trHeight w:val="270"/>
          <w:jc w:val="center"/>
        </w:trPr>
        <w:tc>
          <w:tcPr>
            <w:tcW w:w="1991" w:type="dxa"/>
            <w:noWrap/>
            <w:vAlign w:val="center"/>
            <w:hideMark/>
          </w:tcPr>
          <w:p w14:paraId="13E2117F" w14:textId="77777777" w:rsidR="00637E90" w:rsidRPr="00637E90" w:rsidRDefault="00637E90" w:rsidP="00637E90">
            <w:pPr>
              <w:rPr>
                <w:sz w:val="18"/>
                <w:szCs w:val="18"/>
              </w:rPr>
            </w:pPr>
            <w:r w:rsidRPr="00637E90">
              <w:rPr>
                <w:sz w:val="18"/>
                <w:szCs w:val="18"/>
              </w:rPr>
              <w:t>Imperial Valley-07</w:t>
            </w:r>
          </w:p>
        </w:tc>
        <w:tc>
          <w:tcPr>
            <w:tcW w:w="1415" w:type="dxa"/>
            <w:noWrap/>
            <w:vAlign w:val="center"/>
            <w:hideMark/>
          </w:tcPr>
          <w:p w14:paraId="62C5E17E" w14:textId="77777777" w:rsidR="00637E90" w:rsidRPr="00637E90" w:rsidRDefault="00637E90" w:rsidP="00637E90">
            <w:pPr>
              <w:rPr>
                <w:sz w:val="18"/>
                <w:szCs w:val="18"/>
              </w:rPr>
            </w:pPr>
            <w:r w:rsidRPr="00637E90">
              <w:rPr>
                <w:sz w:val="18"/>
                <w:szCs w:val="18"/>
              </w:rPr>
              <w:t>1.480</w:t>
            </w:r>
          </w:p>
        </w:tc>
        <w:tc>
          <w:tcPr>
            <w:tcW w:w="1415" w:type="dxa"/>
            <w:noWrap/>
            <w:vAlign w:val="center"/>
            <w:hideMark/>
          </w:tcPr>
          <w:p w14:paraId="5C688CFE" w14:textId="77777777" w:rsidR="00637E90" w:rsidRPr="00637E90" w:rsidRDefault="00637E90" w:rsidP="00637E90">
            <w:pPr>
              <w:rPr>
                <w:sz w:val="18"/>
                <w:szCs w:val="18"/>
              </w:rPr>
            </w:pPr>
            <w:r w:rsidRPr="00637E90">
              <w:rPr>
                <w:sz w:val="18"/>
                <w:szCs w:val="18"/>
              </w:rPr>
              <w:t>0.000136</w:t>
            </w:r>
          </w:p>
        </w:tc>
        <w:tc>
          <w:tcPr>
            <w:tcW w:w="1415" w:type="dxa"/>
            <w:noWrap/>
            <w:vAlign w:val="center"/>
            <w:hideMark/>
          </w:tcPr>
          <w:p w14:paraId="31F5CD88" w14:textId="77777777" w:rsidR="00637E90" w:rsidRPr="00637E90" w:rsidRDefault="00637E90" w:rsidP="00637E90">
            <w:pPr>
              <w:rPr>
                <w:sz w:val="18"/>
                <w:szCs w:val="18"/>
              </w:rPr>
            </w:pPr>
            <w:r w:rsidRPr="00637E90">
              <w:rPr>
                <w:sz w:val="18"/>
                <w:szCs w:val="18"/>
              </w:rPr>
              <w:t>473.128</w:t>
            </w:r>
          </w:p>
        </w:tc>
        <w:tc>
          <w:tcPr>
            <w:tcW w:w="1416" w:type="dxa"/>
            <w:noWrap/>
            <w:vAlign w:val="center"/>
            <w:hideMark/>
          </w:tcPr>
          <w:p w14:paraId="3DDAAB67" w14:textId="77777777" w:rsidR="00637E90" w:rsidRPr="00637E90" w:rsidRDefault="00637E90" w:rsidP="00637E90">
            <w:pPr>
              <w:rPr>
                <w:sz w:val="18"/>
                <w:szCs w:val="18"/>
              </w:rPr>
            </w:pPr>
            <w:r w:rsidRPr="00637E90">
              <w:rPr>
                <w:sz w:val="18"/>
                <w:szCs w:val="18"/>
              </w:rPr>
              <w:t>15.251</w:t>
            </w:r>
          </w:p>
        </w:tc>
      </w:tr>
      <w:tr w:rsidR="00BC79E3" w:rsidRPr="00637E90" w14:paraId="07C6B2A7" w14:textId="77777777" w:rsidTr="00BC79E3">
        <w:trPr>
          <w:trHeight w:val="270"/>
          <w:jc w:val="center"/>
        </w:trPr>
        <w:tc>
          <w:tcPr>
            <w:tcW w:w="1991" w:type="dxa"/>
            <w:noWrap/>
            <w:vAlign w:val="center"/>
            <w:hideMark/>
          </w:tcPr>
          <w:p w14:paraId="3F2AC63E" w14:textId="77777777" w:rsidR="00637E90" w:rsidRPr="00637E90" w:rsidRDefault="00637E90" w:rsidP="00637E90">
            <w:pPr>
              <w:rPr>
                <w:sz w:val="18"/>
                <w:szCs w:val="18"/>
              </w:rPr>
            </w:pPr>
            <w:r w:rsidRPr="00637E90">
              <w:rPr>
                <w:sz w:val="18"/>
                <w:szCs w:val="18"/>
              </w:rPr>
              <w:lastRenderedPageBreak/>
              <w:t>Livermore-01</w:t>
            </w:r>
          </w:p>
        </w:tc>
        <w:tc>
          <w:tcPr>
            <w:tcW w:w="1415" w:type="dxa"/>
            <w:noWrap/>
            <w:vAlign w:val="center"/>
            <w:hideMark/>
          </w:tcPr>
          <w:p w14:paraId="670400E7" w14:textId="77777777" w:rsidR="00637E90" w:rsidRPr="00637E90" w:rsidRDefault="00637E90" w:rsidP="00637E90">
            <w:pPr>
              <w:rPr>
                <w:sz w:val="18"/>
                <w:szCs w:val="18"/>
              </w:rPr>
            </w:pPr>
            <w:r w:rsidRPr="00637E90">
              <w:rPr>
                <w:sz w:val="18"/>
                <w:szCs w:val="18"/>
              </w:rPr>
              <w:t>6.138</w:t>
            </w:r>
          </w:p>
        </w:tc>
        <w:tc>
          <w:tcPr>
            <w:tcW w:w="1415" w:type="dxa"/>
            <w:noWrap/>
            <w:vAlign w:val="center"/>
            <w:hideMark/>
          </w:tcPr>
          <w:p w14:paraId="1FA38998" w14:textId="77777777" w:rsidR="00637E90" w:rsidRPr="00637E90" w:rsidRDefault="00637E90" w:rsidP="00637E90">
            <w:pPr>
              <w:rPr>
                <w:sz w:val="18"/>
                <w:szCs w:val="18"/>
              </w:rPr>
            </w:pPr>
            <w:r w:rsidRPr="00637E90">
              <w:rPr>
                <w:sz w:val="18"/>
                <w:szCs w:val="18"/>
              </w:rPr>
              <w:t>0.000538</w:t>
            </w:r>
          </w:p>
        </w:tc>
        <w:tc>
          <w:tcPr>
            <w:tcW w:w="1415" w:type="dxa"/>
            <w:noWrap/>
            <w:vAlign w:val="center"/>
            <w:hideMark/>
          </w:tcPr>
          <w:p w14:paraId="5FE2405E" w14:textId="77777777" w:rsidR="00637E90" w:rsidRPr="00637E90" w:rsidRDefault="00637E90" w:rsidP="00637E90">
            <w:pPr>
              <w:rPr>
                <w:sz w:val="18"/>
                <w:szCs w:val="18"/>
              </w:rPr>
            </w:pPr>
            <w:r w:rsidRPr="00637E90">
              <w:rPr>
                <w:sz w:val="18"/>
                <w:szCs w:val="18"/>
              </w:rPr>
              <w:t>234.831</w:t>
            </w:r>
          </w:p>
        </w:tc>
        <w:tc>
          <w:tcPr>
            <w:tcW w:w="1416" w:type="dxa"/>
            <w:noWrap/>
            <w:vAlign w:val="center"/>
            <w:hideMark/>
          </w:tcPr>
          <w:p w14:paraId="05CC402D" w14:textId="77777777" w:rsidR="00637E90" w:rsidRPr="00637E90" w:rsidRDefault="00637E90" w:rsidP="00637E90">
            <w:pPr>
              <w:rPr>
                <w:sz w:val="18"/>
                <w:szCs w:val="18"/>
              </w:rPr>
            </w:pPr>
            <w:r w:rsidRPr="00637E90">
              <w:rPr>
                <w:sz w:val="18"/>
                <w:szCs w:val="18"/>
              </w:rPr>
              <w:t>16.004</w:t>
            </w:r>
          </w:p>
        </w:tc>
      </w:tr>
      <w:tr w:rsidR="00BC79E3" w:rsidRPr="00637E90" w14:paraId="2F39178D" w14:textId="77777777" w:rsidTr="00BC79E3">
        <w:trPr>
          <w:trHeight w:val="270"/>
          <w:jc w:val="center"/>
        </w:trPr>
        <w:tc>
          <w:tcPr>
            <w:tcW w:w="1991" w:type="dxa"/>
            <w:noWrap/>
            <w:vAlign w:val="center"/>
            <w:hideMark/>
          </w:tcPr>
          <w:p w14:paraId="6CC05BE6" w14:textId="77777777" w:rsidR="00637E90" w:rsidRPr="00637E90" w:rsidRDefault="00637E90" w:rsidP="00637E90">
            <w:pPr>
              <w:rPr>
                <w:sz w:val="18"/>
                <w:szCs w:val="18"/>
              </w:rPr>
            </w:pPr>
            <w:r w:rsidRPr="00637E90">
              <w:rPr>
                <w:sz w:val="18"/>
                <w:szCs w:val="18"/>
              </w:rPr>
              <w:t>Trinidad</w:t>
            </w:r>
          </w:p>
        </w:tc>
        <w:tc>
          <w:tcPr>
            <w:tcW w:w="1415" w:type="dxa"/>
            <w:noWrap/>
            <w:vAlign w:val="center"/>
            <w:hideMark/>
          </w:tcPr>
          <w:p w14:paraId="2A927F57" w14:textId="77777777" w:rsidR="00637E90" w:rsidRPr="00637E90" w:rsidRDefault="00637E90" w:rsidP="00637E90">
            <w:pPr>
              <w:rPr>
                <w:sz w:val="18"/>
                <w:szCs w:val="18"/>
              </w:rPr>
            </w:pPr>
            <w:r w:rsidRPr="00637E90">
              <w:rPr>
                <w:sz w:val="18"/>
                <w:szCs w:val="18"/>
              </w:rPr>
              <w:t>14.894</w:t>
            </w:r>
          </w:p>
        </w:tc>
        <w:tc>
          <w:tcPr>
            <w:tcW w:w="1415" w:type="dxa"/>
            <w:noWrap/>
            <w:vAlign w:val="center"/>
            <w:hideMark/>
          </w:tcPr>
          <w:p w14:paraId="512BFEF3" w14:textId="77777777" w:rsidR="00637E90" w:rsidRPr="00637E90" w:rsidRDefault="00637E90" w:rsidP="00637E90">
            <w:pPr>
              <w:rPr>
                <w:sz w:val="18"/>
                <w:szCs w:val="18"/>
              </w:rPr>
            </w:pPr>
            <w:r w:rsidRPr="00637E90">
              <w:rPr>
                <w:sz w:val="18"/>
                <w:szCs w:val="18"/>
              </w:rPr>
              <w:t>0.001679</w:t>
            </w:r>
          </w:p>
        </w:tc>
        <w:tc>
          <w:tcPr>
            <w:tcW w:w="1415" w:type="dxa"/>
            <w:noWrap/>
            <w:vAlign w:val="center"/>
            <w:hideMark/>
          </w:tcPr>
          <w:p w14:paraId="1FE0A205" w14:textId="77777777" w:rsidR="00637E90" w:rsidRPr="00637E90" w:rsidRDefault="00637E90" w:rsidP="00637E90">
            <w:pPr>
              <w:rPr>
                <w:sz w:val="18"/>
                <w:szCs w:val="18"/>
              </w:rPr>
            </w:pPr>
            <w:r w:rsidRPr="00637E90">
              <w:rPr>
                <w:sz w:val="18"/>
                <w:szCs w:val="18"/>
              </w:rPr>
              <w:t>904.454</w:t>
            </w:r>
          </w:p>
        </w:tc>
        <w:tc>
          <w:tcPr>
            <w:tcW w:w="1416" w:type="dxa"/>
            <w:noWrap/>
            <w:vAlign w:val="center"/>
            <w:hideMark/>
          </w:tcPr>
          <w:p w14:paraId="07B46952" w14:textId="77777777" w:rsidR="00637E90" w:rsidRPr="00637E90" w:rsidRDefault="00637E90" w:rsidP="00637E90">
            <w:pPr>
              <w:rPr>
                <w:sz w:val="18"/>
                <w:szCs w:val="18"/>
              </w:rPr>
            </w:pPr>
            <w:r w:rsidRPr="00637E90">
              <w:rPr>
                <w:sz w:val="18"/>
                <w:szCs w:val="18"/>
              </w:rPr>
              <w:t>15.818</w:t>
            </w:r>
          </w:p>
        </w:tc>
      </w:tr>
      <w:tr w:rsidR="00BC79E3" w:rsidRPr="00637E90" w14:paraId="70FB4ACC" w14:textId="77777777" w:rsidTr="00BC79E3">
        <w:trPr>
          <w:trHeight w:val="270"/>
          <w:jc w:val="center"/>
        </w:trPr>
        <w:tc>
          <w:tcPr>
            <w:tcW w:w="1991" w:type="dxa"/>
            <w:noWrap/>
            <w:vAlign w:val="center"/>
            <w:hideMark/>
          </w:tcPr>
          <w:p w14:paraId="3C494EDE" w14:textId="77777777" w:rsidR="00637E90" w:rsidRPr="00637E90" w:rsidRDefault="00637E90" w:rsidP="00637E90">
            <w:pPr>
              <w:rPr>
                <w:sz w:val="18"/>
                <w:szCs w:val="18"/>
              </w:rPr>
            </w:pPr>
            <w:r w:rsidRPr="00637E90">
              <w:rPr>
                <w:sz w:val="18"/>
                <w:szCs w:val="18"/>
              </w:rPr>
              <w:t>Taiwan SMART1(45)</w:t>
            </w:r>
          </w:p>
        </w:tc>
        <w:tc>
          <w:tcPr>
            <w:tcW w:w="1415" w:type="dxa"/>
            <w:noWrap/>
            <w:vAlign w:val="center"/>
            <w:hideMark/>
          </w:tcPr>
          <w:p w14:paraId="636381E6" w14:textId="77777777" w:rsidR="00637E90" w:rsidRPr="00637E90" w:rsidRDefault="00637E90" w:rsidP="00637E90">
            <w:pPr>
              <w:rPr>
                <w:sz w:val="18"/>
                <w:szCs w:val="18"/>
              </w:rPr>
            </w:pPr>
            <w:r w:rsidRPr="00637E90">
              <w:rPr>
                <w:sz w:val="18"/>
                <w:szCs w:val="18"/>
              </w:rPr>
              <w:t>9.123</w:t>
            </w:r>
          </w:p>
        </w:tc>
        <w:tc>
          <w:tcPr>
            <w:tcW w:w="1415" w:type="dxa"/>
            <w:noWrap/>
            <w:vAlign w:val="center"/>
            <w:hideMark/>
          </w:tcPr>
          <w:p w14:paraId="7B7B39EE" w14:textId="77777777" w:rsidR="00637E90" w:rsidRPr="00637E90" w:rsidRDefault="00637E90" w:rsidP="00637E90">
            <w:pPr>
              <w:rPr>
                <w:sz w:val="18"/>
                <w:szCs w:val="18"/>
              </w:rPr>
            </w:pPr>
            <w:r w:rsidRPr="00637E90">
              <w:rPr>
                <w:sz w:val="18"/>
                <w:szCs w:val="18"/>
              </w:rPr>
              <w:t>0.000778</w:t>
            </w:r>
          </w:p>
        </w:tc>
        <w:tc>
          <w:tcPr>
            <w:tcW w:w="1415" w:type="dxa"/>
            <w:noWrap/>
            <w:vAlign w:val="center"/>
            <w:hideMark/>
          </w:tcPr>
          <w:p w14:paraId="416A5673" w14:textId="77777777" w:rsidR="00637E90" w:rsidRPr="00637E90" w:rsidRDefault="00637E90" w:rsidP="00637E90">
            <w:pPr>
              <w:rPr>
                <w:sz w:val="18"/>
                <w:szCs w:val="18"/>
              </w:rPr>
            </w:pPr>
            <w:r w:rsidRPr="00637E90">
              <w:rPr>
                <w:sz w:val="18"/>
                <w:szCs w:val="18"/>
              </w:rPr>
              <w:t>660.455</w:t>
            </w:r>
          </w:p>
        </w:tc>
        <w:tc>
          <w:tcPr>
            <w:tcW w:w="1416" w:type="dxa"/>
            <w:noWrap/>
            <w:vAlign w:val="center"/>
            <w:hideMark/>
          </w:tcPr>
          <w:p w14:paraId="27833E57" w14:textId="77777777" w:rsidR="00637E90" w:rsidRPr="00637E90" w:rsidRDefault="00637E90" w:rsidP="00637E90">
            <w:pPr>
              <w:rPr>
                <w:sz w:val="18"/>
                <w:szCs w:val="18"/>
              </w:rPr>
            </w:pPr>
            <w:r w:rsidRPr="00637E90">
              <w:rPr>
                <w:sz w:val="18"/>
                <w:szCs w:val="18"/>
              </w:rPr>
              <w:t>15.369</w:t>
            </w:r>
          </w:p>
        </w:tc>
      </w:tr>
      <w:tr w:rsidR="00BC79E3" w:rsidRPr="00637E90" w14:paraId="000D1CDB" w14:textId="77777777" w:rsidTr="00BC79E3">
        <w:trPr>
          <w:trHeight w:val="270"/>
          <w:jc w:val="center"/>
        </w:trPr>
        <w:tc>
          <w:tcPr>
            <w:tcW w:w="1991" w:type="dxa"/>
            <w:noWrap/>
            <w:vAlign w:val="center"/>
            <w:hideMark/>
          </w:tcPr>
          <w:p w14:paraId="737160FA" w14:textId="77777777" w:rsidR="00637E90" w:rsidRPr="00637E90" w:rsidRDefault="00637E90" w:rsidP="00637E90">
            <w:pPr>
              <w:rPr>
                <w:sz w:val="18"/>
                <w:szCs w:val="18"/>
              </w:rPr>
            </w:pPr>
            <w:r w:rsidRPr="00637E90">
              <w:rPr>
                <w:sz w:val="18"/>
                <w:szCs w:val="18"/>
              </w:rPr>
              <w:t>Whittier Narrows-01</w:t>
            </w:r>
          </w:p>
        </w:tc>
        <w:tc>
          <w:tcPr>
            <w:tcW w:w="1415" w:type="dxa"/>
            <w:noWrap/>
            <w:vAlign w:val="center"/>
            <w:hideMark/>
          </w:tcPr>
          <w:p w14:paraId="5FA2542C" w14:textId="77777777" w:rsidR="00637E90" w:rsidRPr="00637E90" w:rsidRDefault="00637E90" w:rsidP="00637E90">
            <w:pPr>
              <w:rPr>
                <w:sz w:val="18"/>
                <w:szCs w:val="18"/>
              </w:rPr>
            </w:pPr>
            <w:r w:rsidRPr="00637E90">
              <w:rPr>
                <w:sz w:val="18"/>
                <w:szCs w:val="18"/>
              </w:rPr>
              <w:t>13.500</w:t>
            </w:r>
          </w:p>
        </w:tc>
        <w:tc>
          <w:tcPr>
            <w:tcW w:w="1415" w:type="dxa"/>
            <w:noWrap/>
            <w:vAlign w:val="center"/>
            <w:hideMark/>
          </w:tcPr>
          <w:p w14:paraId="718417D7" w14:textId="77777777" w:rsidR="00637E90" w:rsidRPr="00637E90" w:rsidRDefault="00637E90" w:rsidP="00637E90">
            <w:pPr>
              <w:rPr>
                <w:sz w:val="18"/>
                <w:szCs w:val="18"/>
              </w:rPr>
            </w:pPr>
            <w:r w:rsidRPr="00637E90">
              <w:rPr>
                <w:sz w:val="18"/>
                <w:szCs w:val="18"/>
              </w:rPr>
              <w:t>0.001405</w:t>
            </w:r>
          </w:p>
        </w:tc>
        <w:tc>
          <w:tcPr>
            <w:tcW w:w="1415" w:type="dxa"/>
            <w:noWrap/>
            <w:vAlign w:val="center"/>
            <w:hideMark/>
          </w:tcPr>
          <w:p w14:paraId="7393769B" w14:textId="77777777" w:rsidR="00637E90" w:rsidRPr="00637E90" w:rsidRDefault="00637E90" w:rsidP="00637E90">
            <w:pPr>
              <w:rPr>
                <w:sz w:val="18"/>
                <w:szCs w:val="18"/>
              </w:rPr>
            </w:pPr>
            <w:r w:rsidRPr="00637E90">
              <w:rPr>
                <w:sz w:val="18"/>
                <w:szCs w:val="18"/>
              </w:rPr>
              <w:t>896.583</w:t>
            </w:r>
          </w:p>
        </w:tc>
        <w:tc>
          <w:tcPr>
            <w:tcW w:w="1416" w:type="dxa"/>
            <w:noWrap/>
            <w:vAlign w:val="center"/>
            <w:hideMark/>
          </w:tcPr>
          <w:p w14:paraId="7B3A20E6" w14:textId="77777777" w:rsidR="00637E90" w:rsidRPr="00637E90" w:rsidRDefault="00637E90" w:rsidP="00637E90">
            <w:pPr>
              <w:rPr>
                <w:sz w:val="18"/>
                <w:szCs w:val="18"/>
              </w:rPr>
            </w:pPr>
            <w:r w:rsidRPr="00637E90">
              <w:rPr>
                <w:sz w:val="18"/>
                <w:szCs w:val="18"/>
              </w:rPr>
              <w:t>15.999</w:t>
            </w:r>
          </w:p>
        </w:tc>
      </w:tr>
      <w:tr w:rsidR="00BC79E3" w:rsidRPr="00637E90" w14:paraId="179DC616" w14:textId="77777777" w:rsidTr="00BC79E3">
        <w:trPr>
          <w:trHeight w:val="270"/>
          <w:jc w:val="center"/>
        </w:trPr>
        <w:tc>
          <w:tcPr>
            <w:tcW w:w="1991" w:type="dxa"/>
            <w:noWrap/>
            <w:vAlign w:val="center"/>
            <w:hideMark/>
          </w:tcPr>
          <w:p w14:paraId="1218B66F" w14:textId="77777777" w:rsidR="00637E90" w:rsidRPr="00637E90" w:rsidRDefault="00637E90" w:rsidP="00637E90">
            <w:pPr>
              <w:rPr>
                <w:sz w:val="18"/>
                <w:szCs w:val="18"/>
              </w:rPr>
            </w:pPr>
            <w:r w:rsidRPr="00637E90">
              <w:rPr>
                <w:sz w:val="18"/>
                <w:szCs w:val="18"/>
              </w:rPr>
              <w:t>Whittier Narrows-01</w:t>
            </w:r>
          </w:p>
        </w:tc>
        <w:tc>
          <w:tcPr>
            <w:tcW w:w="1415" w:type="dxa"/>
            <w:noWrap/>
            <w:vAlign w:val="center"/>
            <w:hideMark/>
          </w:tcPr>
          <w:p w14:paraId="591B6EA1" w14:textId="77777777" w:rsidR="00637E90" w:rsidRPr="00637E90" w:rsidRDefault="00637E90" w:rsidP="00637E90">
            <w:pPr>
              <w:rPr>
                <w:sz w:val="18"/>
                <w:szCs w:val="18"/>
              </w:rPr>
            </w:pPr>
            <w:r w:rsidRPr="00637E90">
              <w:rPr>
                <w:sz w:val="18"/>
                <w:szCs w:val="18"/>
              </w:rPr>
              <w:t>2.842</w:t>
            </w:r>
          </w:p>
        </w:tc>
        <w:tc>
          <w:tcPr>
            <w:tcW w:w="1415" w:type="dxa"/>
            <w:noWrap/>
            <w:vAlign w:val="center"/>
            <w:hideMark/>
          </w:tcPr>
          <w:p w14:paraId="0C7007BA" w14:textId="77777777" w:rsidR="00637E90" w:rsidRPr="00637E90" w:rsidRDefault="00637E90" w:rsidP="00637E90">
            <w:pPr>
              <w:rPr>
                <w:sz w:val="18"/>
                <w:szCs w:val="18"/>
              </w:rPr>
            </w:pPr>
            <w:r w:rsidRPr="00637E90">
              <w:rPr>
                <w:sz w:val="18"/>
                <w:szCs w:val="18"/>
              </w:rPr>
              <w:t>0.000271</w:t>
            </w:r>
          </w:p>
        </w:tc>
        <w:tc>
          <w:tcPr>
            <w:tcW w:w="1415" w:type="dxa"/>
            <w:noWrap/>
            <w:vAlign w:val="center"/>
            <w:hideMark/>
          </w:tcPr>
          <w:p w14:paraId="40E527C9" w14:textId="77777777" w:rsidR="00637E90" w:rsidRPr="00637E90" w:rsidRDefault="00637E90" w:rsidP="00637E90">
            <w:pPr>
              <w:rPr>
                <w:sz w:val="18"/>
                <w:szCs w:val="18"/>
              </w:rPr>
            </w:pPr>
            <w:r w:rsidRPr="00637E90">
              <w:rPr>
                <w:sz w:val="18"/>
                <w:szCs w:val="18"/>
              </w:rPr>
              <w:t>492.799</w:t>
            </w:r>
          </w:p>
        </w:tc>
        <w:tc>
          <w:tcPr>
            <w:tcW w:w="1416" w:type="dxa"/>
            <w:noWrap/>
            <w:vAlign w:val="center"/>
            <w:hideMark/>
          </w:tcPr>
          <w:p w14:paraId="32343338" w14:textId="77777777" w:rsidR="00637E90" w:rsidRPr="00637E90" w:rsidRDefault="00637E90" w:rsidP="00637E90">
            <w:pPr>
              <w:rPr>
                <w:sz w:val="18"/>
                <w:szCs w:val="18"/>
              </w:rPr>
            </w:pPr>
            <w:r w:rsidRPr="00637E90">
              <w:rPr>
                <w:sz w:val="18"/>
                <w:szCs w:val="18"/>
              </w:rPr>
              <w:t>16.033</w:t>
            </w:r>
          </w:p>
        </w:tc>
      </w:tr>
      <w:tr w:rsidR="00BC79E3" w:rsidRPr="00637E90" w14:paraId="54D85B8F" w14:textId="77777777" w:rsidTr="00BC79E3">
        <w:trPr>
          <w:trHeight w:val="270"/>
          <w:jc w:val="center"/>
        </w:trPr>
        <w:tc>
          <w:tcPr>
            <w:tcW w:w="1991" w:type="dxa"/>
            <w:noWrap/>
            <w:vAlign w:val="center"/>
            <w:hideMark/>
          </w:tcPr>
          <w:p w14:paraId="1AC4EC32" w14:textId="77777777" w:rsidR="00637E90" w:rsidRPr="00637E90" w:rsidRDefault="00637E90" w:rsidP="00637E90">
            <w:pPr>
              <w:rPr>
                <w:sz w:val="18"/>
                <w:szCs w:val="18"/>
              </w:rPr>
            </w:pPr>
            <w:r w:rsidRPr="00637E90">
              <w:rPr>
                <w:sz w:val="18"/>
                <w:szCs w:val="18"/>
              </w:rPr>
              <w:t>Whittier Narrows-01</w:t>
            </w:r>
          </w:p>
        </w:tc>
        <w:tc>
          <w:tcPr>
            <w:tcW w:w="1415" w:type="dxa"/>
            <w:noWrap/>
            <w:vAlign w:val="center"/>
            <w:hideMark/>
          </w:tcPr>
          <w:p w14:paraId="0FA60878" w14:textId="77777777" w:rsidR="00637E90" w:rsidRPr="00637E90" w:rsidRDefault="00637E90" w:rsidP="00637E90">
            <w:pPr>
              <w:rPr>
                <w:sz w:val="18"/>
                <w:szCs w:val="18"/>
              </w:rPr>
            </w:pPr>
            <w:r w:rsidRPr="00637E90">
              <w:rPr>
                <w:sz w:val="18"/>
                <w:szCs w:val="18"/>
              </w:rPr>
              <w:t>4.357</w:t>
            </w:r>
          </w:p>
        </w:tc>
        <w:tc>
          <w:tcPr>
            <w:tcW w:w="1415" w:type="dxa"/>
            <w:noWrap/>
            <w:vAlign w:val="center"/>
            <w:hideMark/>
          </w:tcPr>
          <w:p w14:paraId="6F9F8FF3" w14:textId="77777777" w:rsidR="00637E90" w:rsidRPr="00637E90" w:rsidRDefault="00637E90" w:rsidP="00637E90">
            <w:pPr>
              <w:rPr>
                <w:sz w:val="18"/>
                <w:szCs w:val="18"/>
              </w:rPr>
            </w:pPr>
            <w:r w:rsidRPr="00637E90">
              <w:rPr>
                <w:sz w:val="18"/>
                <w:szCs w:val="18"/>
              </w:rPr>
              <w:t>0.000573</w:t>
            </w:r>
          </w:p>
        </w:tc>
        <w:tc>
          <w:tcPr>
            <w:tcW w:w="1415" w:type="dxa"/>
            <w:noWrap/>
            <w:vAlign w:val="center"/>
            <w:hideMark/>
          </w:tcPr>
          <w:p w14:paraId="57624B7F" w14:textId="77777777" w:rsidR="00637E90" w:rsidRPr="00637E90" w:rsidRDefault="00637E90" w:rsidP="00637E90">
            <w:pPr>
              <w:rPr>
                <w:sz w:val="18"/>
                <w:szCs w:val="18"/>
              </w:rPr>
            </w:pPr>
            <w:r w:rsidRPr="00637E90">
              <w:rPr>
                <w:sz w:val="18"/>
                <w:szCs w:val="18"/>
              </w:rPr>
              <w:t>1170.130</w:t>
            </w:r>
          </w:p>
        </w:tc>
        <w:tc>
          <w:tcPr>
            <w:tcW w:w="1416" w:type="dxa"/>
            <w:noWrap/>
            <w:vAlign w:val="center"/>
            <w:hideMark/>
          </w:tcPr>
          <w:p w14:paraId="70F72877" w14:textId="77777777" w:rsidR="00637E90" w:rsidRPr="00637E90" w:rsidRDefault="00637E90" w:rsidP="00637E90">
            <w:pPr>
              <w:rPr>
                <w:sz w:val="18"/>
                <w:szCs w:val="18"/>
              </w:rPr>
            </w:pPr>
            <w:r w:rsidRPr="00637E90">
              <w:rPr>
                <w:sz w:val="18"/>
                <w:szCs w:val="18"/>
              </w:rPr>
              <w:t>16.202</w:t>
            </w:r>
          </w:p>
        </w:tc>
      </w:tr>
      <w:tr w:rsidR="00BC79E3" w:rsidRPr="00637E90" w14:paraId="4B4F1A09" w14:textId="77777777" w:rsidTr="00BC79E3">
        <w:trPr>
          <w:trHeight w:val="270"/>
          <w:jc w:val="center"/>
        </w:trPr>
        <w:tc>
          <w:tcPr>
            <w:tcW w:w="1991" w:type="dxa"/>
            <w:noWrap/>
            <w:vAlign w:val="center"/>
            <w:hideMark/>
          </w:tcPr>
          <w:p w14:paraId="0B3D6062" w14:textId="77777777" w:rsidR="00637E90" w:rsidRPr="00637E90" w:rsidRDefault="00637E90" w:rsidP="00637E90">
            <w:pPr>
              <w:rPr>
                <w:sz w:val="18"/>
                <w:szCs w:val="18"/>
              </w:rPr>
            </w:pPr>
            <w:r w:rsidRPr="00637E90">
              <w:rPr>
                <w:sz w:val="18"/>
                <w:szCs w:val="18"/>
              </w:rPr>
              <w:t>Whittier Narrows-01</w:t>
            </w:r>
          </w:p>
        </w:tc>
        <w:tc>
          <w:tcPr>
            <w:tcW w:w="1415" w:type="dxa"/>
            <w:noWrap/>
            <w:vAlign w:val="center"/>
            <w:hideMark/>
          </w:tcPr>
          <w:p w14:paraId="4CA74480" w14:textId="77777777" w:rsidR="00637E90" w:rsidRPr="00637E90" w:rsidRDefault="00637E90" w:rsidP="00637E90">
            <w:pPr>
              <w:rPr>
                <w:sz w:val="18"/>
                <w:szCs w:val="18"/>
              </w:rPr>
            </w:pPr>
            <w:r w:rsidRPr="00637E90">
              <w:rPr>
                <w:sz w:val="18"/>
                <w:szCs w:val="18"/>
              </w:rPr>
              <w:t>14.787</w:t>
            </w:r>
          </w:p>
        </w:tc>
        <w:tc>
          <w:tcPr>
            <w:tcW w:w="1415" w:type="dxa"/>
            <w:noWrap/>
            <w:vAlign w:val="center"/>
            <w:hideMark/>
          </w:tcPr>
          <w:p w14:paraId="47FBC57B" w14:textId="77777777" w:rsidR="00637E90" w:rsidRPr="00637E90" w:rsidRDefault="00637E90" w:rsidP="00637E90">
            <w:pPr>
              <w:rPr>
                <w:sz w:val="18"/>
                <w:szCs w:val="18"/>
              </w:rPr>
            </w:pPr>
            <w:r w:rsidRPr="00637E90">
              <w:rPr>
                <w:sz w:val="18"/>
                <w:szCs w:val="18"/>
              </w:rPr>
              <w:t>0.001354</w:t>
            </w:r>
          </w:p>
        </w:tc>
        <w:tc>
          <w:tcPr>
            <w:tcW w:w="1415" w:type="dxa"/>
            <w:noWrap/>
            <w:vAlign w:val="center"/>
            <w:hideMark/>
          </w:tcPr>
          <w:p w14:paraId="20D3D780" w14:textId="77777777" w:rsidR="00637E90" w:rsidRPr="00637E90" w:rsidRDefault="00637E90" w:rsidP="00637E90">
            <w:pPr>
              <w:rPr>
                <w:sz w:val="18"/>
                <w:szCs w:val="18"/>
              </w:rPr>
            </w:pPr>
            <w:r w:rsidRPr="00637E90">
              <w:rPr>
                <w:sz w:val="18"/>
                <w:szCs w:val="18"/>
              </w:rPr>
              <w:t>1126.011</w:t>
            </w:r>
          </w:p>
        </w:tc>
        <w:tc>
          <w:tcPr>
            <w:tcW w:w="1416" w:type="dxa"/>
            <w:noWrap/>
            <w:vAlign w:val="center"/>
            <w:hideMark/>
          </w:tcPr>
          <w:p w14:paraId="79FF1ED7" w14:textId="77777777" w:rsidR="00637E90" w:rsidRPr="00637E90" w:rsidRDefault="00637E90" w:rsidP="00637E90">
            <w:pPr>
              <w:rPr>
                <w:sz w:val="18"/>
                <w:szCs w:val="18"/>
              </w:rPr>
            </w:pPr>
            <w:r w:rsidRPr="00637E90">
              <w:rPr>
                <w:sz w:val="18"/>
                <w:szCs w:val="18"/>
              </w:rPr>
              <w:t>15.752</w:t>
            </w:r>
          </w:p>
        </w:tc>
      </w:tr>
      <w:tr w:rsidR="00BC79E3" w:rsidRPr="00637E90" w14:paraId="19AF34BC" w14:textId="77777777" w:rsidTr="00BC79E3">
        <w:trPr>
          <w:trHeight w:val="270"/>
          <w:jc w:val="center"/>
        </w:trPr>
        <w:tc>
          <w:tcPr>
            <w:tcW w:w="1991" w:type="dxa"/>
            <w:noWrap/>
            <w:vAlign w:val="center"/>
            <w:hideMark/>
          </w:tcPr>
          <w:p w14:paraId="34A6B5E5" w14:textId="77777777" w:rsidR="00637E90" w:rsidRPr="00637E90" w:rsidRDefault="00637E90" w:rsidP="00637E90">
            <w:pPr>
              <w:rPr>
                <w:sz w:val="18"/>
                <w:szCs w:val="18"/>
              </w:rPr>
            </w:pPr>
            <w:r w:rsidRPr="00637E90">
              <w:rPr>
                <w:sz w:val="18"/>
                <w:szCs w:val="18"/>
              </w:rPr>
              <w:t xml:space="preserve">Loma </w:t>
            </w:r>
            <w:proofErr w:type="spellStart"/>
            <w:r w:rsidRPr="00637E90">
              <w:rPr>
                <w:sz w:val="18"/>
                <w:szCs w:val="18"/>
              </w:rPr>
              <w:t>Prieta</w:t>
            </w:r>
            <w:proofErr w:type="spellEnd"/>
          </w:p>
        </w:tc>
        <w:tc>
          <w:tcPr>
            <w:tcW w:w="1415" w:type="dxa"/>
            <w:noWrap/>
            <w:vAlign w:val="center"/>
            <w:hideMark/>
          </w:tcPr>
          <w:p w14:paraId="7A9CD7DF" w14:textId="77777777" w:rsidR="00637E90" w:rsidRPr="00637E90" w:rsidRDefault="00637E90" w:rsidP="00637E90">
            <w:pPr>
              <w:rPr>
                <w:sz w:val="18"/>
                <w:szCs w:val="18"/>
              </w:rPr>
            </w:pPr>
            <w:r w:rsidRPr="00637E90">
              <w:rPr>
                <w:sz w:val="18"/>
                <w:szCs w:val="18"/>
              </w:rPr>
              <w:t>2.678</w:t>
            </w:r>
          </w:p>
        </w:tc>
        <w:tc>
          <w:tcPr>
            <w:tcW w:w="1415" w:type="dxa"/>
            <w:noWrap/>
            <w:vAlign w:val="center"/>
            <w:hideMark/>
          </w:tcPr>
          <w:p w14:paraId="6E12835D" w14:textId="77777777" w:rsidR="00637E90" w:rsidRPr="00637E90" w:rsidRDefault="00637E90" w:rsidP="00637E90">
            <w:pPr>
              <w:rPr>
                <w:sz w:val="18"/>
                <w:szCs w:val="18"/>
              </w:rPr>
            </w:pPr>
            <w:r w:rsidRPr="00637E90">
              <w:rPr>
                <w:sz w:val="18"/>
                <w:szCs w:val="18"/>
              </w:rPr>
              <w:t>0.000266</w:t>
            </w:r>
          </w:p>
        </w:tc>
        <w:tc>
          <w:tcPr>
            <w:tcW w:w="1415" w:type="dxa"/>
            <w:noWrap/>
            <w:vAlign w:val="center"/>
            <w:hideMark/>
          </w:tcPr>
          <w:p w14:paraId="574682A4" w14:textId="77777777" w:rsidR="00637E90" w:rsidRPr="00637E90" w:rsidRDefault="00637E90" w:rsidP="00637E90">
            <w:pPr>
              <w:rPr>
                <w:sz w:val="18"/>
                <w:szCs w:val="18"/>
              </w:rPr>
            </w:pPr>
            <w:r w:rsidRPr="00637E90">
              <w:rPr>
                <w:sz w:val="18"/>
                <w:szCs w:val="18"/>
              </w:rPr>
              <w:t>217.316</w:t>
            </w:r>
          </w:p>
        </w:tc>
        <w:tc>
          <w:tcPr>
            <w:tcW w:w="1416" w:type="dxa"/>
            <w:noWrap/>
            <w:vAlign w:val="center"/>
            <w:hideMark/>
          </w:tcPr>
          <w:p w14:paraId="470EB128" w14:textId="77777777" w:rsidR="00637E90" w:rsidRPr="00637E90" w:rsidRDefault="00637E90" w:rsidP="00637E90">
            <w:pPr>
              <w:rPr>
                <w:sz w:val="18"/>
                <w:szCs w:val="18"/>
              </w:rPr>
            </w:pPr>
            <w:r w:rsidRPr="00637E90">
              <w:rPr>
                <w:sz w:val="18"/>
                <w:szCs w:val="18"/>
              </w:rPr>
              <w:t>16.066</w:t>
            </w:r>
          </w:p>
        </w:tc>
      </w:tr>
      <w:tr w:rsidR="00BC79E3" w:rsidRPr="00637E90" w14:paraId="30DC5E98" w14:textId="77777777" w:rsidTr="00BC79E3">
        <w:trPr>
          <w:trHeight w:val="270"/>
          <w:jc w:val="center"/>
        </w:trPr>
        <w:tc>
          <w:tcPr>
            <w:tcW w:w="1991" w:type="dxa"/>
            <w:noWrap/>
            <w:vAlign w:val="center"/>
            <w:hideMark/>
          </w:tcPr>
          <w:p w14:paraId="7186C4AB" w14:textId="77777777" w:rsidR="00637E90" w:rsidRPr="00637E90" w:rsidRDefault="00637E90" w:rsidP="00637E90">
            <w:pPr>
              <w:rPr>
                <w:sz w:val="18"/>
                <w:szCs w:val="18"/>
              </w:rPr>
            </w:pPr>
            <w:r w:rsidRPr="00637E90">
              <w:rPr>
                <w:sz w:val="18"/>
                <w:szCs w:val="18"/>
              </w:rPr>
              <w:t xml:space="preserve">Loma </w:t>
            </w:r>
            <w:proofErr w:type="spellStart"/>
            <w:r w:rsidRPr="00637E90">
              <w:rPr>
                <w:sz w:val="18"/>
                <w:szCs w:val="18"/>
              </w:rPr>
              <w:t>Prieta</w:t>
            </w:r>
            <w:proofErr w:type="spellEnd"/>
          </w:p>
        </w:tc>
        <w:tc>
          <w:tcPr>
            <w:tcW w:w="1415" w:type="dxa"/>
            <w:noWrap/>
            <w:vAlign w:val="center"/>
            <w:hideMark/>
          </w:tcPr>
          <w:p w14:paraId="5A33D30C" w14:textId="77777777" w:rsidR="00637E90" w:rsidRPr="00637E90" w:rsidRDefault="00637E90" w:rsidP="00637E90">
            <w:pPr>
              <w:rPr>
                <w:sz w:val="18"/>
                <w:szCs w:val="18"/>
              </w:rPr>
            </w:pPr>
            <w:r w:rsidRPr="00637E90">
              <w:rPr>
                <w:sz w:val="18"/>
                <w:szCs w:val="18"/>
              </w:rPr>
              <w:t>18.941</w:t>
            </w:r>
          </w:p>
        </w:tc>
        <w:tc>
          <w:tcPr>
            <w:tcW w:w="1415" w:type="dxa"/>
            <w:noWrap/>
            <w:vAlign w:val="center"/>
            <w:hideMark/>
          </w:tcPr>
          <w:p w14:paraId="1134682D" w14:textId="77777777" w:rsidR="00637E90" w:rsidRPr="00637E90" w:rsidRDefault="00637E90" w:rsidP="00637E90">
            <w:pPr>
              <w:rPr>
                <w:sz w:val="18"/>
                <w:szCs w:val="18"/>
              </w:rPr>
            </w:pPr>
            <w:r w:rsidRPr="00637E90">
              <w:rPr>
                <w:sz w:val="18"/>
                <w:szCs w:val="18"/>
              </w:rPr>
              <w:t>0.001834</w:t>
            </w:r>
          </w:p>
        </w:tc>
        <w:tc>
          <w:tcPr>
            <w:tcW w:w="1415" w:type="dxa"/>
            <w:noWrap/>
            <w:vAlign w:val="center"/>
            <w:hideMark/>
          </w:tcPr>
          <w:p w14:paraId="228D40A5" w14:textId="77777777" w:rsidR="00637E90" w:rsidRPr="00637E90" w:rsidRDefault="00637E90" w:rsidP="00637E90">
            <w:pPr>
              <w:rPr>
                <w:sz w:val="18"/>
                <w:szCs w:val="18"/>
              </w:rPr>
            </w:pPr>
            <w:r w:rsidRPr="00637E90">
              <w:rPr>
                <w:sz w:val="18"/>
                <w:szCs w:val="18"/>
              </w:rPr>
              <w:t>2378.187</w:t>
            </w:r>
          </w:p>
        </w:tc>
        <w:tc>
          <w:tcPr>
            <w:tcW w:w="1416" w:type="dxa"/>
            <w:noWrap/>
            <w:vAlign w:val="center"/>
            <w:hideMark/>
          </w:tcPr>
          <w:p w14:paraId="1FF5B98F" w14:textId="77777777" w:rsidR="00637E90" w:rsidRPr="00637E90" w:rsidRDefault="00637E90" w:rsidP="00637E90">
            <w:pPr>
              <w:rPr>
                <w:sz w:val="18"/>
                <w:szCs w:val="18"/>
              </w:rPr>
            </w:pPr>
            <w:r w:rsidRPr="00637E90">
              <w:rPr>
                <w:sz w:val="18"/>
                <w:szCs w:val="18"/>
              </w:rPr>
              <w:t>16.606</w:t>
            </w:r>
          </w:p>
        </w:tc>
      </w:tr>
      <w:tr w:rsidR="00BC79E3" w:rsidRPr="00637E90" w14:paraId="104D439F" w14:textId="77777777" w:rsidTr="00BC79E3">
        <w:trPr>
          <w:trHeight w:val="270"/>
          <w:jc w:val="center"/>
        </w:trPr>
        <w:tc>
          <w:tcPr>
            <w:tcW w:w="1991" w:type="dxa"/>
            <w:noWrap/>
            <w:vAlign w:val="center"/>
            <w:hideMark/>
          </w:tcPr>
          <w:p w14:paraId="1125B72D" w14:textId="77777777" w:rsidR="00637E90" w:rsidRPr="00637E90" w:rsidRDefault="00637E90" w:rsidP="00637E90">
            <w:pPr>
              <w:rPr>
                <w:sz w:val="18"/>
                <w:szCs w:val="18"/>
              </w:rPr>
            </w:pPr>
            <w:r w:rsidRPr="00637E90">
              <w:rPr>
                <w:sz w:val="18"/>
                <w:szCs w:val="18"/>
              </w:rPr>
              <w:t>Northridge-01</w:t>
            </w:r>
          </w:p>
        </w:tc>
        <w:tc>
          <w:tcPr>
            <w:tcW w:w="1415" w:type="dxa"/>
            <w:noWrap/>
            <w:vAlign w:val="center"/>
            <w:hideMark/>
          </w:tcPr>
          <w:p w14:paraId="6EF0F789" w14:textId="77777777" w:rsidR="00637E90" w:rsidRPr="00637E90" w:rsidRDefault="00637E90" w:rsidP="00637E90">
            <w:pPr>
              <w:rPr>
                <w:sz w:val="18"/>
                <w:szCs w:val="18"/>
              </w:rPr>
            </w:pPr>
            <w:r w:rsidRPr="00637E90">
              <w:rPr>
                <w:sz w:val="18"/>
                <w:szCs w:val="18"/>
              </w:rPr>
              <w:t>122.298</w:t>
            </w:r>
          </w:p>
        </w:tc>
        <w:tc>
          <w:tcPr>
            <w:tcW w:w="1415" w:type="dxa"/>
            <w:noWrap/>
            <w:vAlign w:val="center"/>
            <w:hideMark/>
          </w:tcPr>
          <w:p w14:paraId="2D5539D5" w14:textId="77777777" w:rsidR="00637E90" w:rsidRPr="00637E90" w:rsidRDefault="00637E90" w:rsidP="00637E90">
            <w:pPr>
              <w:rPr>
                <w:sz w:val="18"/>
                <w:szCs w:val="18"/>
              </w:rPr>
            </w:pPr>
            <w:r w:rsidRPr="00637E90">
              <w:rPr>
                <w:sz w:val="18"/>
                <w:szCs w:val="18"/>
              </w:rPr>
              <w:t>0.018704</w:t>
            </w:r>
          </w:p>
        </w:tc>
        <w:tc>
          <w:tcPr>
            <w:tcW w:w="1415" w:type="dxa"/>
            <w:noWrap/>
            <w:vAlign w:val="center"/>
            <w:hideMark/>
          </w:tcPr>
          <w:p w14:paraId="39986BFB" w14:textId="77777777" w:rsidR="00637E90" w:rsidRPr="00637E90" w:rsidRDefault="00637E90" w:rsidP="00637E90">
            <w:pPr>
              <w:rPr>
                <w:sz w:val="18"/>
                <w:szCs w:val="18"/>
              </w:rPr>
            </w:pPr>
            <w:r w:rsidRPr="00637E90">
              <w:rPr>
                <w:sz w:val="18"/>
                <w:szCs w:val="18"/>
              </w:rPr>
              <w:t>22269.113</w:t>
            </w:r>
          </w:p>
        </w:tc>
        <w:tc>
          <w:tcPr>
            <w:tcW w:w="1416" w:type="dxa"/>
            <w:noWrap/>
            <w:vAlign w:val="center"/>
            <w:hideMark/>
          </w:tcPr>
          <w:p w14:paraId="27736097" w14:textId="77777777" w:rsidR="00637E90" w:rsidRPr="00637E90" w:rsidRDefault="00637E90" w:rsidP="00637E90">
            <w:pPr>
              <w:rPr>
                <w:sz w:val="18"/>
                <w:szCs w:val="18"/>
              </w:rPr>
            </w:pPr>
            <w:r w:rsidRPr="00637E90">
              <w:rPr>
                <w:sz w:val="18"/>
                <w:szCs w:val="18"/>
              </w:rPr>
              <w:t>2.367</w:t>
            </w:r>
          </w:p>
        </w:tc>
      </w:tr>
      <w:tr w:rsidR="00BC79E3" w:rsidRPr="00637E90" w14:paraId="01E0A456" w14:textId="77777777" w:rsidTr="00BC79E3">
        <w:trPr>
          <w:trHeight w:val="270"/>
          <w:jc w:val="center"/>
        </w:trPr>
        <w:tc>
          <w:tcPr>
            <w:tcW w:w="1991" w:type="dxa"/>
            <w:noWrap/>
            <w:vAlign w:val="center"/>
            <w:hideMark/>
          </w:tcPr>
          <w:p w14:paraId="7F27D82A" w14:textId="77777777" w:rsidR="00637E90" w:rsidRPr="00637E90" w:rsidRDefault="00637E90" w:rsidP="00637E90">
            <w:pPr>
              <w:rPr>
                <w:sz w:val="18"/>
                <w:szCs w:val="18"/>
              </w:rPr>
            </w:pPr>
            <w:r w:rsidRPr="00637E90">
              <w:rPr>
                <w:sz w:val="18"/>
                <w:szCs w:val="18"/>
              </w:rPr>
              <w:t>Northridge-01</w:t>
            </w:r>
          </w:p>
        </w:tc>
        <w:tc>
          <w:tcPr>
            <w:tcW w:w="1415" w:type="dxa"/>
            <w:noWrap/>
            <w:vAlign w:val="center"/>
            <w:hideMark/>
          </w:tcPr>
          <w:p w14:paraId="369CC64F" w14:textId="77777777" w:rsidR="00637E90" w:rsidRPr="00637E90" w:rsidRDefault="00637E90" w:rsidP="00637E90">
            <w:pPr>
              <w:rPr>
                <w:sz w:val="18"/>
                <w:szCs w:val="18"/>
              </w:rPr>
            </w:pPr>
            <w:r w:rsidRPr="00637E90">
              <w:rPr>
                <w:sz w:val="18"/>
                <w:szCs w:val="18"/>
              </w:rPr>
              <w:t>11.729</w:t>
            </w:r>
          </w:p>
        </w:tc>
        <w:tc>
          <w:tcPr>
            <w:tcW w:w="1415" w:type="dxa"/>
            <w:noWrap/>
            <w:vAlign w:val="center"/>
            <w:hideMark/>
          </w:tcPr>
          <w:p w14:paraId="377092B3" w14:textId="77777777" w:rsidR="00637E90" w:rsidRPr="00637E90" w:rsidRDefault="00637E90" w:rsidP="00637E90">
            <w:pPr>
              <w:rPr>
                <w:sz w:val="18"/>
                <w:szCs w:val="18"/>
              </w:rPr>
            </w:pPr>
            <w:r w:rsidRPr="00637E90">
              <w:rPr>
                <w:sz w:val="18"/>
                <w:szCs w:val="18"/>
              </w:rPr>
              <w:t>0.00105</w:t>
            </w:r>
          </w:p>
        </w:tc>
        <w:tc>
          <w:tcPr>
            <w:tcW w:w="1415" w:type="dxa"/>
            <w:noWrap/>
            <w:vAlign w:val="center"/>
            <w:hideMark/>
          </w:tcPr>
          <w:p w14:paraId="74B8BA3C" w14:textId="77777777" w:rsidR="00637E90" w:rsidRPr="00637E90" w:rsidRDefault="00637E90" w:rsidP="00637E90">
            <w:pPr>
              <w:rPr>
                <w:sz w:val="18"/>
                <w:szCs w:val="18"/>
              </w:rPr>
            </w:pPr>
            <w:r w:rsidRPr="00637E90">
              <w:rPr>
                <w:sz w:val="18"/>
                <w:szCs w:val="18"/>
              </w:rPr>
              <w:t>1002.479</w:t>
            </w:r>
          </w:p>
        </w:tc>
        <w:tc>
          <w:tcPr>
            <w:tcW w:w="1416" w:type="dxa"/>
            <w:noWrap/>
            <w:vAlign w:val="center"/>
            <w:hideMark/>
          </w:tcPr>
          <w:p w14:paraId="6DCD8E80" w14:textId="77777777" w:rsidR="00637E90" w:rsidRPr="00637E90" w:rsidRDefault="00637E90" w:rsidP="00637E90">
            <w:pPr>
              <w:rPr>
                <w:sz w:val="18"/>
                <w:szCs w:val="18"/>
              </w:rPr>
            </w:pPr>
            <w:r w:rsidRPr="00637E90">
              <w:rPr>
                <w:sz w:val="18"/>
                <w:szCs w:val="18"/>
              </w:rPr>
              <w:t>15.605</w:t>
            </w:r>
          </w:p>
        </w:tc>
      </w:tr>
      <w:tr w:rsidR="00BC79E3" w:rsidRPr="00637E90" w14:paraId="2602AC42" w14:textId="77777777" w:rsidTr="00BC79E3">
        <w:trPr>
          <w:trHeight w:val="270"/>
          <w:jc w:val="center"/>
        </w:trPr>
        <w:tc>
          <w:tcPr>
            <w:tcW w:w="1991" w:type="dxa"/>
            <w:noWrap/>
            <w:vAlign w:val="center"/>
            <w:hideMark/>
          </w:tcPr>
          <w:p w14:paraId="220D3702" w14:textId="77777777" w:rsidR="00637E90" w:rsidRPr="00637E90" w:rsidRDefault="00637E90" w:rsidP="00637E90">
            <w:pPr>
              <w:rPr>
                <w:sz w:val="18"/>
                <w:szCs w:val="18"/>
              </w:rPr>
            </w:pPr>
            <w:r w:rsidRPr="00637E90">
              <w:rPr>
                <w:sz w:val="18"/>
                <w:szCs w:val="18"/>
              </w:rPr>
              <w:t>Northridge-01</w:t>
            </w:r>
          </w:p>
        </w:tc>
        <w:tc>
          <w:tcPr>
            <w:tcW w:w="1415" w:type="dxa"/>
            <w:noWrap/>
            <w:vAlign w:val="center"/>
            <w:hideMark/>
          </w:tcPr>
          <w:p w14:paraId="7004114E" w14:textId="77777777" w:rsidR="00637E90" w:rsidRPr="00637E90" w:rsidRDefault="00637E90" w:rsidP="00637E90">
            <w:pPr>
              <w:rPr>
                <w:sz w:val="18"/>
                <w:szCs w:val="18"/>
              </w:rPr>
            </w:pPr>
            <w:r w:rsidRPr="00637E90">
              <w:rPr>
                <w:sz w:val="18"/>
                <w:szCs w:val="18"/>
              </w:rPr>
              <w:t>28.802</w:t>
            </w:r>
          </w:p>
        </w:tc>
        <w:tc>
          <w:tcPr>
            <w:tcW w:w="1415" w:type="dxa"/>
            <w:noWrap/>
            <w:vAlign w:val="center"/>
            <w:hideMark/>
          </w:tcPr>
          <w:p w14:paraId="6718DC6A" w14:textId="77777777" w:rsidR="00637E90" w:rsidRPr="00637E90" w:rsidRDefault="00637E90" w:rsidP="00637E90">
            <w:pPr>
              <w:rPr>
                <w:sz w:val="18"/>
                <w:szCs w:val="18"/>
              </w:rPr>
            </w:pPr>
            <w:r w:rsidRPr="00637E90">
              <w:rPr>
                <w:sz w:val="18"/>
                <w:szCs w:val="18"/>
              </w:rPr>
              <w:t>0.002483</w:t>
            </w:r>
          </w:p>
        </w:tc>
        <w:tc>
          <w:tcPr>
            <w:tcW w:w="1415" w:type="dxa"/>
            <w:noWrap/>
            <w:vAlign w:val="center"/>
            <w:hideMark/>
          </w:tcPr>
          <w:p w14:paraId="3FCCAABF" w14:textId="77777777" w:rsidR="00637E90" w:rsidRPr="00637E90" w:rsidRDefault="00637E90" w:rsidP="00637E90">
            <w:pPr>
              <w:rPr>
                <w:sz w:val="18"/>
                <w:szCs w:val="18"/>
              </w:rPr>
            </w:pPr>
            <w:r w:rsidRPr="00637E90">
              <w:rPr>
                <w:sz w:val="18"/>
                <w:szCs w:val="18"/>
              </w:rPr>
              <w:t>1578.101</w:t>
            </w:r>
          </w:p>
        </w:tc>
        <w:tc>
          <w:tcPr>
            <w:tcW w:w="1416" w:type="dxa"/>
            <w:noWrap/>
            <w:vAlign w:val="center"/>
            <w:hideMark/>
          </w:tcPr>
          <w:p w14:paraId="29BF2BDE" w14:textId="77777777" w:rsidR="00637E90" w:rsidRPr="00637E90" w:rsidRDefault="00637E90" w:rsidP="00637E90">
            <w:pPr>
              <w:rPr>
                <w:sz w:val="18"/>
                <w:szCs w:val="18"/>
              </w:rPr>
            </w:pPr>
            <w:r w:rsidRPr="00637E90">
              <w:rPr>
                <w:sz w:val="18"/>
                <w:szCs w:val="18"/>
              </w:rPr>
              <w:t>16.147</w:t>
            </w:r>
          </w:p>
        </w:tc>
      </w:tr>
      <w:tr w:rsidR="00BC79E3" w:rsidRPr="00637E90" w14:paraId="71E649DB" w14:textId="77777777" w:rsidTr="00BC79E3">
        <w:trPr>
          <w:trHeight w:val="270"/>
          <w:jc w:val="center"/>
        </w:trPr>
        <w:tc>
          <w:tcPr>
            <w:tcW w:w="1991" w:type="dxa"/>
            <w:noWrap/>
            <w:vAlign w:val="center"/>
            <w:hideMark/>
          </w:tcPr>
          <w:p w14:paraId="4F9713D4" w14:textId="77777777" w:rsidR="00637E90" w:rsidRPr="00637E90" w:rsidRDefault="00637E90" w:rsidP="00637E90">
            <w:pPr>
              <w:rPr>
                <w:sz w:val="18"/>
                <w:szCs w:val="18"/>
              </w:rPr>
            </w:pPr>
            <w:r w:rsidRPr="00637E90">
              <w:rPr>
                <w:sz w:val="18"/>
                <w:szCs w:val="18"/>
              </w:rPr>
              <w:t>Kobe, Japan</w:t>
            </w:r>
          </w:p>
        </w:tc>
        <w:tc>
          <w:tcPr>
            <w:tcW w:w="1415" w:type="dxa"/>
            <w:noWrap/>
            <w:vAlign w:val="center"/>
            <w:hideMark/>
          </w:tcPr>
          <w:p w14:paraId="71E07A2A" w14:textId="77777777" w:rsidR="00637E90" w:rsidRPr="00637E90" w:rsidRDefault="00637E90" w:rsidP="00637E90">
            <w:pPr>
              <w:rPr>
                <w:sz w:val="18"/>
                <w:szCs w:val="18"/>
              </w:rPr>
            </w:pPr>
            <w:r w:rsidRPr="00637E90">
              <w:rPr>
                <w:sz w:val="18"/>
                <w:szCs w:val="18"/>
              </w:rPr>
              <w:t>22.765</w:t>
            </w:r>
          </w:p>
        </w:tc>
        <w:tc>
          <w:tcPr>
            <w:tcW w:w="1415" w:type="dxa"/>
            <w:noWrap/>
            <w:vAlign w:val="center"/>
            <w:hideMark/>
          </w:tcPr>
          <w:p w14:paraId="4BBB8868" w14:textId="77777777" w:rsidR="00637E90" w:rsidRPr="00637E90" w:rsidRDefault="00637E90" w:rsidP="00637E90">
            <w:pPr>
              <w:rPr>
                <w:sz w:val="18"/>
                <w:szCs w:val="18"/>
              </w:rPr>
            </w:pPr>
            <w:r w:rsidRPr="00637E90">
              <w:rPr>
                <w:sz w:val="18"/>
                <w:szCs w:val="18"/>
              </w:rPr>
              <w:t>0.002651</w:t>
            </w:r>
          </w:p>
        </w:tc>
        <w:tc>
          <w:tcPr>
            <w:tcW w:w="1415" w:type="dxa"/>
            <w:noWrap/>
            <w:vAlign w:val="center"/>
            <w:hideMark/>
          </w:tcPr>
          <w:p w14:paraId="746CCE07" w14:textId="77777777" w:rsidR="00637E90" w:rsidRPr="00637E90" w:rsidRDefault="00637E90" w:rsidP="00637E90">
            <w:pPr>
              <w:rPr>
                <w:sz w:val="18"/>
                <w:szCs w:val="18"/>
              </w:rPr>
            </w:pPr>
            <w:r w:rsidRPr="00637E90">
              <w:rPr>
                <w:sz w:val="18"/>
                <w:szCs w:val="18"/>
              </w:rPr>
              <w:t>2113.932</w:t>
            </w:r>
          </w:p>
        </w:tc>
        <w:tc>
          <w:tcPr>
            <w:tcW w:w="1416" w:type="dxa"/>
            <w:noWrap/>
            <w:vAlign w:val="center"/>
            <w:hideMark/>
          </w:tcPr>
          <w:p w14:paraId="0D28D0FE" w14:textId="77777777" w:rsidR="00637E90" w:rsidRPr="00637E90" w:rsidRDefault="00637E90" w:rsidP="00637E90">
            <w:pPr>
              <w:rPr>
                <w:sz w:val="18"/>
                <w:szCs w:val="18"/>
              </w:rPr>
            </w:pPr>
            <w:r w:rsidRPr="00637E90">
              <w:rPr>
                <w:sz w:val="18"/>
                <w:szCs w:val="18"/>
              </w:rPr>
              <w:t>15.688</w:t>
            </w:r>
          </w:p>
        </w:tc>
      </w:tr>
      <w:tr w:rsidR="00BC79E3" w:rsidRPr="00637E90" w14:paraId="08ABD059" w14:textId="77777777" w:rsidTr="00BC79E3">
        <w:trPr>
          <w:trHeight w:val="270"/>
          <w:jc w:val="center"/>
        </w:trPr>
        <w:tc>
          <w:tcPr>
            <w:tcW w:w="1991" w:type="dxa"/>
            <w:noWrap/>
            <w:vAlign w:val="center"/>
            <w:hideMark/>
          </w:tcPr>
          <w:p w14:paraId="2AAC4F7F" w14:textId="77777777" w:rsidR="00637E90" w:rsidRPr="00637E90" w:rsidRDefault="00637E90" w:rsidP="00637E90">
            <w:pPr>
              <w:rPr>
                <w:sz w:val="18"/>
                <w:szCs w:val="18"/>
              </w:rPr>
            </w:pPr>
            <w:r w:rsidRPr="00637E90">
              <w:rPr>
                <w:sz w:val="18"/>
                <w:szCs w:val="18"/>
              </w:rPr>
              <w:t>Kobe, Japan</w:t>
            </w:r>
          </w:p>
        </w:tc>
        <w:tc>
          <w:tcPr>
            <w:tcW w:w="1415" w:type="dxa"/>
            <w:noWrap/>
            <w:vAlign w:val="center"/>
            <w:hideMark/>
          </w:tcPr>
          <w:p w14:paraId="2F727535" w14:textId="77777777" w:rsidR="00637E90" w:rsidRPr="00637E90" w:rsidRDefault="00637E90" w:rsidP="00637E90">
            <w:pPr>
              <w:rPr>
                <w:sz w:val="18"/>
                <w:szCs w:val="18"/>
              </w:rPr>
            </w:pPr>
            <w:r w:rsidRPr="00637E90">
              <w:rPr>
                <w:sz w:val="18"/>
                <w:szCs w:val="18"/>
              </w:rPr>
              <w:t>77.510</w:t>
            </w:r>
          </w:p>
        </w:tc>
        <w:tc>
          <w:tcPr>
            <w:tcW w:w="1415" w:type="dxa"/>
            <w:noWrap/>
            <w:vAlign w:val="center"/>
            <w:hideMark/>
          </w:tcPr>
          <w:p w14:paraId="55074353" w14:textId="77777777" w:rsidR="00637E90" w:rsidRPr="00637E90" w:rsidRDefault="00637E90" w:rsidP="00637E90">
            <w:pPr>
              <w:rPr>
                <w:sz w:val="18"/>
                <w:szCs w:val="18"/>
              </w:rPr>
            </w:pPr>
            <w:r w:rsidRPr="00637E90">
              <w:rPr>
                <w:sz w:val="18"/>
                <w:szCs w:val="18"/>
              </w:rPr>
              <w:t>0.00793</w:t>
            </w:r>
          </w:p>
        </w:tc>
        <w:tc>
          <w:tcPr>
            <w:tcW w:w="1415" w:type="dxa"/>
            <w:noWrap/>
            <w:vAlign w:val="center"/>
            <w:hideMark/>
          </w:tcPr>
          <w:p w14:paraId="12AEB586" w14:textId="77777777" w:rsidR="00637E90" w:rsidRPr="00637E90" w:rsidRDefault="00637E90" w:rsidP="00637E90">
            <w:pPr>
              <w:rPr>
                <w:sz w:val="18"/>
                <w:szCs w:val="18"/>
              </w:rPr>
            </w:pPr>
            <w:r w:rsidRPr="00637E90">
              <w:rPr>
                <w:sz w:val="18"/>
                <w:szCs w:val="18"/>
              </w:rPr>
              <w:t>5429.650</w:t>
            </w:r>
          </w:p>
        </w:tc>
        <w:tc>
          <w:tcPr>
            <w:tcW w:w="1416" w:type="dxa"/>
            <w:noWrap/>
            <w:vAlign w:val="center"/>
            <w:hideMark/>
          </w:tcPr>
          <w:p w14:paraId="53769E82" w14:textId="77777777" w:rsidR="00637E90" w:rsidRPr="00637E90" w:rsidRDefault="00637E90" w:rsidP="00637E90">
            <w:pPr>
              <w:rPr>
                <w:sz w:val="18"/>
                <w:szCs w:val="18"/>
              </w:rPr>
            </w:pPr>
            <w:r w:rsidRPr="00637E90">
              <w:rPr>
                <w:sz w:val="18"/>
                <w:szCs w:val="18"/>
              </w:rPr>
              <w:t>15.527</w:t>
            </w:r>
          </w:p>
        </w:tc>
      </w:tr>
      <w:tr w:rsidR="00BC79E3" w:rsidRPr="00637E90" w14:paraId="537048C5" w14:textId="77777777" w:rsidTr="00BC79E3">
        <w:trPr>
          <w:trHeight w:val="270"/>
          <w:jc w:val="center"/>
        </w:trPr>
        <w:tc>
          <w:tcPr>
            <w:tcW w:w="1991" w:type="dxa"/>
            <w:noWrap/>
            <w:vAlign w:val="center"/>
            <w:hideMark/>
          </w:tcPr>
          <w:p w14:paraId="4264A81F" w14:textId="77777777" w:rsidR="00637E90" w:rsidRPr="00637E90" w:rsidRDefault="00637E90" w:rsidP="00637E90">
            <w:pPr>
              <w:rPr>
                <w:sz w:val="18"/>
                <w:szCs w:val="18"/>
              </w:rPr>
            </w:pPr>
            <w:proofErr w:type="spellStart"/>
            <w:r w:rsidRPr="00637E90">
              <w:rPr>
                <w:sz w:val="18"/>
                <w:szCs w:val="18"/>
              </w:rPr>
              <w:t>Kocaeli</w:t>
            </w:r>
            <w:proofErr w:type="spellEnd"/>
            <w:r w:rsidRPr="00637E90">
              <w:rPr>
                <w:sz w:val="18"/>
                <w:szCs w:val="18"/>
              </w:rPr>
              <w:t>, Turkey</w:t>
            </w:r>
          </w:p>
        </w:tc>
        <w:tc>
          <w:tcPr>
            <w:tcW w:w="1415" w:type="dxa"/>
            <w:noWrap/>
            <w:vAlign w:val="center"/>
            <w:hideMark/>
          </w:tcPr>
          <w:p w14:paraId="2A92732C" w14:textId="77777777" w:rsidR="00637E90" w:rsidRPr="00637E90" w:rsidRDefault="00637E90" w:rsidP="00637E90">
            <w:pPr>
              <w:rPr>
                <w:sz w:val="18"/>
                <w:szCs w:val="18"/>
              </w:rPr>
            </w:pPr>
            <w:r w:rsidRPr="00637E90">
              <w:rPr>
                <w:sz w:val="18"/>
                <w:szCs w:val="18"/>
              </w:rPr>
              <w:t>25.242</w:t>
            </w:r>
          </w:p>
        </w:tc>
        <w:tc>
          <w:tcPr>
            <w:tcW w:w="1415" w:type="dxa"/>
            <w:noWrap/>
            <w:vAlign w:val="center"/>
            <w:hideMark/>
          </w:tcPr>
          <w:p w14:paraId="4F592484" w14:textId="77777777" w:rsidR="00637E90" w:rsidRPr="00637E90" w:rsidRDefault="00637E90" w:rsidP="00637E90">
            <w:pPr>
              <w:rPr>
                <w:sz w:val="18"/>
                <w:szCs w:val="18"/>
              </w:rPr>
            </w:pPr>
            <w:r w:rsidRPr="00637E90">
              <w:rPr>
                <w:sz w:val="18"/>
                <w:szCs w:val="18"/>
              </w:rPr>
              <w:t>0.002148</w:t>
            </w:r>
          </w:p>
        </w:tc>
        <w:tc>
          <w:tcPr>
            <w:tcW w:w="1415" w:type="dxa"/>
            <w:noWrap/>
            <w:vAlign w:val="center"/>
            <w:hideMark/>
          </w:tcPr>
          <w:p w14:paraId="29DACB60" w14:textId="77777777" w:rsidR="00637E90" w:rsidRPr="00637E90" w:rsidRDefault="00637E90" w:rsidP="00637E90">
            <w:pPr>
              <w:rPr>
                <w:sz w:val="18"/>
                <w:szCs w:val="18"/>
              </w:rPr>
            </w:pPr>
            <w:r w:rsidRPr="00637E90">
              <w:rPr>
                <w:sz w:val="18"/>
                <w:szCs w:val="18"/>
              </w:rPr>
              <w:t>1401.887</w:t>
            </w:r>
          </w:p>
        </w:tc>
        <w:tc>
          <w:tcPr>
            <w:tcW w:w="1416" w:type="dxa"/>
            <w:noWrap/>
            <w:vAlign w:val="center"/>
            <w:hideMark/>
          </w:tcPr>
          <w:p w14:paraId="49B8D92C" w14:textId="77777777" w:rsidR="00637E90" w:rsidRPr="00637E90" w:rsidRDefault="00637E90" w:rsidP="00637E90">
            <w:pPr>
              <w:rPr>
                <w:sz w:val="18"/>
                <w:szCs w:val="18"/>
              </w:rPr>
            </w:pPr>
            <w:r w:rsidRPr="00637E90">
              <w:rPr>
                <w:sz w:val="18"/>
                <w:szCs w:val="18"/>
              </w:rPr>
              <w:t>16.100</w:t>
            </w:r>
          </w:p>
        </w:tc>
      </w:tr>
      <w:tr w:rsidR="00BC79E3" w:rsidRPr="00637E90" w14:paraId="7B0FE6DD" w14:textId="77777777" w:rsidTr="00BC79E3">
        <w:trPr>
          <w:trHeight w:val="270"/>
          <w:jc w:val="center"/>
        </w:trPr>
        <w:tc>
          <w:tcPr>
            <w:tcW w:w="1991" w:type="dxa"/>
            <w:noWrap/>
            <w:vAlign w:val="center"/>
            <w:hideMark/>
          </w:tcPr>
          <w:p w14:paraId="15A49AF7" w14:textId="77777777" w:rsidR="00637E90" w:rsidRPr="00637E90" w:rsidRDefault="00637E90" w:rsidP="00637E90">
            <w:pPr>
              <w:rPr>
                <w:sz w:val="18"/>
                <w:szCs w:val="18"/>
              </w:rPr>
            </w:pPr>
            <w:r w:rsidRPr="00637E90">
              <w:rPr>
                <w:sz w:val="18"/>
                <w:szCs w:val="18"/>
              </w:rPr>
              <w:t>Chi-Chi, Taiwan</w:t>
            </w:r>
          </w:p>
        </w:tc>
        <w:tc>
          <w:tcPr>
            <w:tcW w:w="1415" w:type="dxa"/>
            <w:noWrap/>
            <w:vAlign w:val="center"/>
            <w:hideMark/>
          </w:tcPr>
          <w:p w14:paraId="66D9B0B2" w14:textId="77777777" w:rsidR="00637E90" w:rsidRPr="00637E90" w:rsidRDefault="00637E90" w:rsidP="00637E90">
            <w:pPr>
              <w:rPr>
                <w:sz w:val="18"/>
                <w:szCs w:val="18"/>
              </w:rPr>
            </w:pPr>
            <w:r w:rsidRPr="00637E90">
              <w:rPr>
                <w:sz w:val="18"/>
                <w:szCs w:val="18"/>
              </w:rPr>
              <w:t>7.981</w:t>
            </w:r>
          </w:p>
        </w:tc>
        <w:tc>
          <w:tcPr>
            <w:tcW w:w="1415" w:type="dxa"/>
            <w:noWrap/>
            <w:vAlign w:val="center"/>
            <w:hideMark/>
          </w:tcPr>
          <w:p w14:paraId="485C9AFE" w14:textId="77777777" w:rsidR="00637E90" w:rsidRPr="00637E90" w:rsidRDefault="00637E90" w:rsidP="00637E90">
            <w:pPr>
              <w:rPr>
                <w:sz w:val="18"/>
                <w:szCs w:val="18"/>
              </w:rPr>
            </w:pPr>
            <w:r w:rsidRPr="00637E90">
              <w:rPr>
                <w:sz w:val="18"/>
                <w:szCs w:val="18"/>
              </w:rPr>
              <w:t>0.000678</w:t>
            </w:r>
          </w:p>
        </w:tc>
        <w:tc>
          <w:tcPr>
            <w:tcW w:w="1415" w:type="dxa"/>
            <w:noWrap/>
            <w:vAlign w:val="center"/>
            <w:hideMark/>
          </w:tcPr>
          <w:p w14:paraId="23B2E58E" w14:textId="77777777" w:rsidR="00637E90" w:rsidRPr="00637E90" w:rsidRDefault="00637E90" w:rsidP="00637E90">
            <w:pPr>
              <w:rPr>
                <w:sz w:val="18"/>
                <w:szCs w:val="18"/>
              </w:rPr>
            </w:pPr>
            <w:r w:rsidRPr="00637E90">
              <w:rPr>
                <w:sz w:val="18"/>
                <w:szCs w:val="18"/>
              </w:rPr>
              <w:t>544.528</w:t>
            </w:r>
          </w:p>
        </w:tc>
        <w:tc>
          <w:tcPr>
            <w:tcW w:w="1416" w:type="dxa"/>
            <w:noWrap/>
            <w:vAlign w:val="center"/>
            <w:hideMark/>
          </w:tcPr>
          <w:p w14:paraId="211D45EA" w14:textId="77777777" w:rsidR="00637E90" w:rsidRPr="00637E90" w:rsidRDefault="00637E90" w:rsidP="00637E90">
            <w:pPr>
              <w:rPr>
                <w:sz w:val="18"/>
                <w:szCs w:val="18"/>
              </w:rPr>
            </w:pPr>
            <w:r w:rsidRPr="00637E90">
              <w:rPr>
                <w:sz w:val="18"/>
                <w:szCs w:val="18"/>
              </w:rPr>
              <w:t>15.867</w:t>
            </w:r>
          </w:p>
        </w:tc>
      </w:tr>
    </w:tbl>
    <w:p w14:paraId="235014AE" w14:textId="77777777" w:rsidR="00BC79E3" w:rsidRDefault="00BC79E3" w:rsidP="00637E90">
      <w:pPr>
        <w:pStyle w:val="BodyText"/>
        <w:spacing w:before="169" w:after="240"/>
        <w:ind w:left="813" w:right="810"/>
        <w:rPr>
          <w:sz w:val="18"/>
          <w:szCs w:val="18"/>
        </w:rPr>
      </w:pPr>
    </w:p>
    <w:p w14:paraId="25CEBA43" w14:textId="2907614D" w:rsidR="0087597A" w:rsidRDefault="00BC79E3" w:rsidP="00BC79E3">
      <w:pPr>
        <w:pStyle w:val="BodyText"/>
        <w:spacing w:before="169" w:after="240"/>
        <w:ind w:left="813" w:right="810"/>
        <w:jc w:val="both"/>
        <w:rPr>
          <w:bCs/>
        </w:rPr>
      </w:pPr>
      <w:r w:rsidRPr="00BC79E3">
        <w:rPr>
          <w:b/>
        </w:rPr>
        <w:t>Training of ANN Model</w:t>
      </w:r>
      <w:r>
        <w:rPr>
          <w:b/>
        </w:rPr>
        <w:t xml:space="preserve">. </w:t>
      </w:r>
      <w:r w:rsidRPr="00BC79E3">
        <w:rPr>
          <w:bCs/>
        </w:rPr>
        <w:t>In this study, the input and output data were randomly split, allocating 70% for training, 15% for validation, and 15% for testing the Artificial Neural Network (ANN) model. A two-layer feed-forward network will be utilized, featuring sigmoid neurons in the hidden layer and linear neurons in the output layer. The network will be trained using the Levenberg-Marquardt backpropagation algorithm, employing a sigmoid activation function.</w:t>
      </w:r>
      <w:r w:rsidR="00D66687">
        <w:rPr>
          <w:bCs/>
        </w:rPr>
        <w:t xml:space="preserve"> </w:t>
      </w:r>
      <w:r w:rsidRPr="00BC79E3">
        <w:rPr>
          <w:bCs/>
        </w:rPr>
        <w:t>The</w:t>
      </w:r>
      <w:r w:rsidR="00F46A19">
        <w:rPr>
          <w:bCs/>
        </w:rPr>
        <w:t xml:space="preserve"> </w:t>
      </w:r>
      <w:r w:rsidRPr="00BC79E3">
        <w:rPr>
          <w:bCs/>
        </w:rPr>
        <w:t xml:space="preserve">performance </w:t>
      </w:r>
      <w:r w:rsidR="00F46A19">
        <w:rPr>
          <w:bCs/>
        </w:rPr>
        <w:t xml:space="preserve">of the model </w:t>
      </w:r>
      <w:r w:rsidRPr="00BC79E3">
        <w:rPr>
          <w:bCs/>
        </w:rPr>
        <w:t xml:space="preserve">will be </w:t>
      </w:r>
      <w:r w:rsidR="00D66687">
        <w:rPr>
          <w:bCs/>
        </w:rPr>
        <w:t>gauged</w:t>
      </w:r>
      <w:r w:rsidRPr="00BC79E3">
        <w:rPr>
          <w:bCs/>
        </w:rPr>
        <w:t xml:space="preserve"> through </w:t>
      </w:r>
      <w:r w:rsidR="00D66687">
        <w:rPr>
          <w:bCs/>
        </w:rPr>
        <w:t xml:space="preserve">the </w:t>
      </w:r>
      <w:r w:rsidRPr="00BC79E3">
        <w:rPr>
          <w:bCs/>
        </w:rPr>
        <w:t>Regression Analysis.</w:t>
      </w:r>
    </w:p>
    <w:p w14:paraId="14EABD46" w14:textId="3FFDA424" w:rsidR="00B9654F" w:rsidRPr="00B9654F" w:rsidRDefault="00BC79E3" w:rsidP="00B9654F">
      <w:pPr>
        <w:pStyle w:val="BodyText"/>
        <w:spacing w:before="169" w:after="240"/>
        <w:ind w:left="813" w:right="810"/>
        <w:jc w:val="both"/>
        <w:rPr>
          <w:bCs/>
          <w:lang w:val="en-IN"/>
        </w:rPr>
      </w:pPr>
      <w:r>
        <w:rPr>
          <w:rFonts w:ascii="Book Antiqua" w:hAnsi="Book Antiqua"/>
          <w:noProof/>
          <w:sz w:val="24"/>
          <w:szCs w:val="24"/>
          <w14:ligatures w14:val="standardContextual"/>
        </w:rPr>
        <w:drawing>
          <wp:anchor distT="0" distB="0" distL="114300" distR="114300" simplePos="0" relativeHeight="251657728" behindDoc="0" locked="0" layoutInCell="1" allowOverlap="1" wp14:anchorId="1C810005" wp14:editId="1BE09AD6">
            <wp:simplePos x="0" y="0"/>
            <wp:positionH relativeFrom="column">
              <wp:posOffset>822960</wp:posOffset>
            </wp:positionH>
            <wp:positionV relativeFrom="paragraph">
              <wp:posOffset>622300</wp:posOffset>
            </wp:positionV>
            <wp:extent cx="3931920" cy="1211580"/>
            <wp:effectExtent l="0" t="0" r="0" b="7620"/>
            <wp:wrapTopAndBottom/>
            <wp:docPr id="13786873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687314" name="Picture 1378687314"/>
                    <pic:cNvPicPr/>
                  </pic:nvPicPr>
                  <pic:blipFill>
                    <a:blip r:embed="rId19">
                      <a:extLst>
                        <a:ext uri="{28A0092B-C50C-407E-A947-70E740481C1C}">
                          <a14:useLocalDpi xmlns:a14="http://schemas.microsoft.com/office/drawing/2010/main" val="0"/>
                        </a:ext>
                      </a:extLst>
                    </a:blip>
                    <a:stretch>
                      <a:fillRect/>
                    </a:stretch>
                  </pic:blipFill>
                  <pic:spPr>
                    <a:xfrm>
                      <a:off x="0" y="0"/>
                      <a:ext cx="3931920" cy="1211580"/>
                    </a:xfrm>
                    <a:prstGeom prst="rect">
                      <a:avLst/>
                    </a:prstGeom>
                  </pic:spPr>
                </pic:pic>
              </a:graphicData>
            </a:graphic>
            <wp14:sizeRelH relativeFrom="margin">
              <wp14:pctWidth>0</wp14:pctWidth>
            </wp14:sizeRelH>
            <wp14:sizeRelV relativeFrom="margin">
              <wp14:pctHeight>0</wp14:pctHeight>
            </wp14:sizeRelV>
          </wp:anchor>
        </w:drawing>
      </w:r>
      <w:r w:rsidRPr="00BC79E3">
        <w:rPr>
          <w:bCs/>
        </w:rPr>
        <w:t xml:space="preserve">For training purposes, 30 samples of 5 </w:t>
      </w:r>
      <w:r w:rsidR="00B9654F">
        <w:rPr>
          <w:bCs/>
        </w:rPr>
        <w:t>items</w:t>
      </w:r>
      <w:r w:rsidRPr="00BC79E3">
        <w:rPr>
          <w:bCs/>
        </w:rPr>
        <w:t xml:space="preserve"> were taken from the input layer, along with 30 samples of </w:t>
      </w:r>
      <w:r w:rsidR="00F46A19">
        <w:rPr>
          <w:bCs/>
        </w:rPr>
        <w:t>4</w:t>
      </w:r>
      <w:r w:rsidRPr="00BC79E3">
        <w:rPr>
          <w:bCs/>
        </w:rPr>
        <w:t xml:space="preserve"> </w:t>
      </w:r>
      <w:r w:rsidR="00B9654F">
        <w:rPr>
          <w:bCs/>
        </w:rPr>
        <w:t>items</w:t>
      </w:r>
      <w:r w:rsidRPr="00BC79E3">
        <w:rPr>
          <w:bCs/>
        </w:rPr>
        <w:t xml:space="preserve"> from the output layer. </w:t>
      </w:r>
      <w:r w:rsidR="00B9654F" w:rsidRPr="00B9654F">
        <w:rPr>
          <w:bCs/>
          <w:lang w:val="en-IN"/>
        </w:rPr>
        <w:t>A method of trial and error was used to identify a single hidden layer with six neurons.</w:t>
      </w:r>
    </w:p>
    <w:p w14:paraId="6A9916C6" w14:textId="0C6BF27C" w:rsidR="00637E90" w:rsidRPr="0087597A" w:rsidRDefault="00637E90" w:rsidP="00BC79E3">
      <w:pPr>
        <w:pStyle w:val="BodyText"/>
        <w:spacing w:before="169" w:after="240"/>
        <w:ind w:left="813" w:right="810"/>
        <w:jc w:val="both"/>
        <w:rPr>
          <w:bCs/>
        </w:rPr>
      </w:pPr>
    </w:p>
    <w:p w14:paraId="2C93BFCA" w14:textId="2CF52B13" w:rsidR="00BC79E3" w:rsidRDefault="00BC79E3" w:rsidP="00BC79E3">
      <w:pPr>
        <w:spacing w:before="155" w:line="256" w:lineRule="auto"/>
        <w:ind w:left="813" w:right="809"/>
        <w:jc w:val="center"/>
        <w:rPr>
          <w:sz w:val="18"/>
        </w:rPr>
      </w:pPr>
      <w:bookmarkStart w:id="3" w:name="_Hlk175959428"/>
      <w:r>
        <w:rPr>
          <w:b/>
          <w:sz w:val="18"/>
        </w:rPr>
        <w:t>Fig.</w:t>
      </w:r>
      <w:r>
        <w:rPr>
          <w:b/>
          <w:spacing w:val="26"/>
          <w:sz w:val="18"/>
        </w:rPr>
        <w:t xml:space="preserve"> </w:t>
      </w:r>
      <w:r>
        <w:rPr>
          <w:b/>
          <w:sz w:val="18"/>
        </w:rPr>
        <w:t xml:space="preserve">4. </w:t>
      </w:r>
      <w:r w:rsidRPr="00BC79E3">
        <w:rPr>
          <w:sz w:val="18"/>
        </w:rPr>
        <w:t>Architecture of ANN Model</w:t>
      </w:r>
    </w:p>
    <w:bookmarkEnd w:id="3"/>
    <w:p w14:paraId="61052D34" w14:textId="5C628B2E" w:rsidR="00BC79E3" w:rsidRPr="00BC79E3" w:rsidRDefault="00D66687" w:rsidP="00BC79E3">
      <w:pPr>
        <w:pStyle w:val="BodyText"/>
        <w:spacing w:before="169" w:after="240"/>
        <w:ind w:left="813" w:right="810"/>
        <w:jc w:val="both"/>
        <w:rPr>
          <w:bCs/>
        </w:rPr>
      </w:pPr>
      <w:r>
        <w:rPr>
          <w:b/>
        </w:rPr>
        <w:t xml:space="preserve">Efficiency </w:t>
      </w:r>
      <w:r w:rsidR="00BC79E3" w:rsidRPr="00BC79E3">
        <w:rPr>
          <w:b/>
        </w:rPr>
        <w:t>of ANN Model</w:t>
      </w:r>
      <w:r w:rsidR="00BC79E3">
        <w:rPr>
          <w:b/>
        </w:rPr>
        <w:t xml:space="preserve">. </w:t>
      </w:r>
      <w:r w:rsidR="00BC79E3" w:rsidRPr="00BC79E3">
        <w:rPr>
          <w:bCs/>
        </w:rPr>
        <w:t xml:space="preserve">Regression analysis </w:t>
      </w:r>
      <w:r w:rsidR="00DD1182">
        <w:rPr>
          <w:bCs/>
        </w:rPr>
        <w:t>gauges</w:t>
      </w:r>
      <w:r w:rsidR="00BC79E3" w:rsidRPr="00BC79E3">
        <w:rPr>
          <w:bCs/>
        </w:rPr>
        <w:t xml:space="preserve"> the </w:t>
      </w:r>
      <w:r>
        <w:rPr>
          <w:bCs/>
        </w:rPr>
        <w:t>efficiency</w:t>
      </w:r>
      <w:r w:rsidR="00BC79E3" w:rsidRPr="00BC79E3">
        <w:rPr>
          <w:bCs/>
        </w:rPr>
        <w:t xml:space="preserve"> of the ANN model by measuring how well the predicted outputs align with the actual targets. A high</w:t>
      </w:r>
      <w:r w:rsidR="00DD1182">
        <w:rPr>
          <w:bCs/>
        </w:rPr>
        <w:t xml:space="preserve"> </w:t>
      </w:r>
      <w:r w:rsidR="00BC79E3" w:rsidRPr="00BC79E3">
        <w:rPr>
          <w:bCs/>
        </w:rPr>
        <w:t xml:space="preserve">correlation coefficient (close to 1) indicates strong predictive accuracy, signifying that the model has successfully captured the underlying </w:t>
      </w:r>
      <w:r w:rsidR="00DD1182">
        <w:rPr>
          <w:bCs/>
        </w:rPr>
        <w:t>trends</w:t>
      </w:r>
      <w:r w:rsidR="00BC79E3" w:rsidRPr="00BC79E3">
        <w:rPr>
          <w:bCs/>
        </w:rPr>
        <w:t xml:space="preserve"> in the data. This analysis helps in determining the effectiveness of the ANN model in </w:t>
      </w:r>
      <w:proofErr w:type="spellStart"/>
      <w:r w:rsidR="00BC79E3" w:rsidRPr="00BC79E3">
        <w:rPr>
          <w:bCs/>
        </w:rPr>
        <w:t>generali</w:t>
      </w:r>
      <w:r w:rsidR="00953BAF">
        <w:rPr>
          <w:bCs/>
        </w:rPr>
        <w:t>s</w:t>
      </w:r>
      <w:r w:rsidR="00BC79E3" w:rsidRPr="00BC79E3">
        <w:rPr>
          <w:bCs/>
        </w:rPr>
        <w:t>ing</w:t>
      </w:r>
      <w:proofErr w:type="spellEnd"/>
      <w:r w:rsidR="00BC79E3" w:rsidRPr="00BC79E3">
        <w:rPr>
          <w:bCs/>
        </w:rPr>
        <w:t xml:space="preserve"> to unseen data. Ultimately, it provides a quantitative measure of the</w:t>
      </w:r>
      <w:r w:rsidR="00953BAF">
        <w:rPr>
          <w:bCs/>
        </w:rPr>
        <w:t xml:space="preserve"> </w:t>
      </w:r>
      <w:r w:rsidR="00BC79E3" w:rsidRPr="00BC79E3">
        <w:rPr>
          <w:bCs/>
        </w:rPr>
        <w:t xml:space="preserve">predictive </w:t>
      </w:r>
      <w:r w:rsidR="00DD1182">
        <w:rPr>
          <w:bCs/>
        </w:rPr>
        <w:t>capacity</w:t>
      </w:r>
      <w:r w:rsidR="00953BAF">
        <w:rPr>
          <w:bCs/>
        </w:rPr>
        <w:t xml:space="preserve"> of ANN model</w:t>
      </w:r>
      <w:r w:rsidR="00BC79E3" w:rsidRPr="00BC79E3">
        <w:rPr>
          <w:bCs/>
        </w:rPr>
        <w:t>.</w:t>
      </w:r>
    </w:p>
    <w:p w14:paraId="1BB19A14" w14:textId="5176F2AF" w:rsidR="00017238" w:rsidRDefault="00BC79E3" w:rsidP="00BC79E3">
      <w:pPr>
        <w:pStyle w:val="BodyText"/>
        <w:spacing w:before="169" w:after="240"/>
        <w:ind w:left="813" w:right="810"/>
        <w:jc w:val="both"/>
        <w:rPr>
          <w:bCs/>
        </w:rPr>
      </w:pPr>
      <w:r w:rsidRPr="00BC79E3">
        <w:rPr>
          <w:bCs/>
        </w:rPr>
        <w:t>In this study, the trained ANN model achieved an R value of 0.9</w:t>
      </w:r>
      <w:r>
        <w:rPr>
          <w:bCs/>
        </w:rPr>
        <w:t>8636</w:t>
      </w:r>
      <w:r w:rsidRPr="00BC79E3">
        <w:rPr>
          <w:bCs/>
        </w:rPr>
        <w:t xml:space="preserve"> (as shown in </w:t>
      </w:r>
      <w:r w:rsidR="001823F9">
        <w:rPr>
          <w:bCs/>
        </w:rPr>
        <w:t>F</w:t>
      </w:r>
      <w:r w:rsidRPr="00BC79E3">
        <w:rPr>
          <w:bCs/>
        </w:rPr>
        <w:t>ig</w:t>
      </w:r>
      <w:r w:rsidR="001823F9">
        <w:rPr>
          <w:bCs/>
        </w:rPr>
        <w:t>. 5</w:t>
      </w:r>
      <w:r w:rsidRPr="00BC79E3">
        <w:rPr>
          <w:bCs/>
        </w:rPr>
        <w:t>), demonstrating superior predictive performance and the ability to deliver highly accurate results</w:t>
      </w:r>
      <w:r w:rsidR="001823F9">
        <w:rPr>
          <w:bCs/>
        </w:rPr>
        <w:t>.</w:t>
      </w:r>
    </w:p>
    <w:p w14:paraId="19F51FC5" w14:textId="6BD08149" w:rsidR="001823F9" w:rsidRPr="001E5B91" w:rsidRDefault="001823F9" w:rsidP="00BC79E3">
      <w:pPr>
        <w:pStyle w:val="BodyText"/>
        <w:spacing w:before="169" w:after="240"/>
        <w:ind w:left="813" w:right="810"/>
        <w:jc w:val="both"/>
        <w:rPr>
          <w:sz w:val="18"/>
          <w:szCs w:val="18"/>
        </w:rPr>
      </w:pPr>
      <w:r>
        <w:rPr>
          <w:rFonts w:ascii="Book Antiqua" w:hAnsi="Book Antiqua"/>
          <w:noProof/>
          <w:sz w:val="24"/>
          <w:szCs w:val="24"/>
          <w14:ligatures w14:val="standardContextual"/>
        </w:rPr>
        <w:lastRenderedPageBreak/>
        <w:drawing>
          <wp:inline distT="0" distB="0" distL="0" distR="0" wp14:anchorId="38FCBA9E" wp14:editId="3F2BE40E">
            <wp:extent cx="4370221" cy="4861560"/>
            <wp:effectExtent l="0" t="0" r="0" b="0"/>
            <wp:docPr id="105879790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797905" name="Picture 1058797905"/>
                    <pic:cNvPicPr/>
                  </pic:nvPicPr>
                  <pic:blipFill>
                    <a:blip r:embed="rId20">
                      <a:extLst>
                        <a:ext uri="{28A0092B-C50C-407E-A947-70E740481C1C}">
                          <a14:useLocalDpi xmlns:a14="http://schemas.microsoft.com/office/drawing/2010/main" val="0"/>
                        </a:ext>
                      </a:extLst>
                    </a:blip>
                    <a:stretch>
                      <a:fillRect/>
                    </a:stretch>
                  </pic:blipFill>
                  <pic:spPr>
                    <a:xfrm>
                      <a:off x="0" y="0"/>
                      <a:ext cx="4388862" cy="4882296"/>
                    </a:xfrm>
                    <a:prstGeom prst="rect">
                      <a:avLst/>
                    </a:prstGeom>
                  </pic:spPr>
                </pic:pic>
              </a:graphicData>
            </a:graphic>
          </wp:inline>
        </w:drawing>
      </w:r>
    </w:p>
    <w:p w14:paraId="25064451" w14:textId="7C7799BC" w:rsidR="001823F9" w:rsidRDefault="001823F9" w:rsidP="001823F9">
      <w:pPr>
        <w:spacing w:before="155" w:line="256" w:lineRule="auto"/>
        <w:ind w:left="813" w:right="809"/>
        <w:jc w:val="center"/>
        <w:rPr>
          <w:sz w:val="18"/>
        </w:rPr>
      </w:pPr>
      <w:r>
        <w:rPr>
          <w:b/>
          <w:sz w:val="18"/>
        </w:rPr>
        <w:t>Fig.</w:t>
      </w:r>
      <w:r>
        <w:rPr>
          <w:b/>
          <w:spacing w:val="26"/>
          <w:sz w:val="18"/>
        </w:rPr>
        <w:t xml:space="preserve"> </w:t>
      </w:r>
      <w:r>
        <w:rPr>
          <w:b/>
          <w:sz w:val="18"/>
        </w:rPr>
        <w:t xml:space="preserve">5. </w:t>
      </w:r>
      <w:r>
        <w:rPr>
          <w:sz w:val="18"/>
        </w:rPr>
        <w:t>Regression analysis</w:t>
      </w:r>
    </w:p>
    <w:p w14:paraId="4703187A" w14:textId="77777777" w:rsidR="0087597A" w:rsidRDefault="0087597A" w:rsidP="001823F9">
      <w:pPr>
        <w:spacing w:before="155" w:line="256" w:lineRule="auto"/>
        <w:ind w:left="813" w:right="809"/>
        <w:jc w:val="center"/>
        <w:rPr>
          <w:sz w:val="18"/>
        </w:rPr>
      </w:pPr>
    </w:p>
    <w:p w14:paraId="06727243" w14:textId="65014480" w:rsidR="001823F9" w:rsidRDefault="001823F9" w:rsidP="001823F9">
      <w:pPr>
        <w:pStyle w:val="Heading1"/>
        <w:numPr>
          <w:ilvl w:val="0"/>
          <w:numId w:val="7"/>
        </w:numPr>
        <w:tabs>
          <w:tab w:val="left" w:pos="1381"/>
          <w:tab w:val="left" w:pos="1382"/>
        </w:tabs>
        <w:spacing w:before="90"/>
        <w:ind w:hanging="569"/>
      </w:pPr>
      <w:r w:rsidRPr="001823F9">
        <w:t xml:space="preserve">Comparing results of ETABS and ANN </w:t>
      </w:r>
      <w:r>
        <w:t>m</w:t>
      </w:r>
      <w:r w:rsidRPr="001823F9">
        <w:t>odel in predicting structural responses</w:t>
      </w:r>
    </w:p>
    <w:p w14:paraId="6CE17440" w14:textId="00EEF8D4" w:rsidR="00DD2762" w:rsidRDefault="0087597A" w:rsidP="0087597A">
      <w:pPr>
        <w:pStyle w:val="BodyText"/>
        <w:spacing w:before="167" w:line="249" w:lineRule="auto"/>
        <w:ind w:left="813" w:right="803"/>
        <w:jc w:val="both"/>
      </w:pPr>
      <w:r w:rsidRPr="0087597A">
        <w:t>In this study, the ANN model was trained using input and output data from 30 earthquake events</w:t>
      </w:r>
      <w:r w:rsidR="00B35CE0">
        <w:t xml:space="preserve"> taken from peer ground motion database</w:t>
      </w:r>
      <w:r w:rsidRPr="0087597A">
        <w:t xml:space="preserve">. The trained </w:t>
      </w:r>
      <w:r w:rsidR="00B35CE0">
        <w:t xml:space="preserve">ANN </w:t>
      </w:r>
      <w:r w:rsidRPr="0087597A">
        <w:t xml:space="preserve">model was then employed to predict the structural </w:t>
      </w:r>
      <w:r w:rsidR="001C77CB">
        <w:t xml:space="preserve">parameters </w:t>
      </w:r>
      <w:r w:rsidRPr="0087597A">
        <w:t>such as maximum displacement, maximum inter-story drift</w:t>
      </w:r>
      <w:r w:rsidR="00B35CE0">
        <w:t xml:space="preserve"> (MISD)</w:t>
      </w:r>
      <w:r w:rsidRPr="0087597A">
        <w:t>, base shear</w:t>
      </w:r>
      <w:r w:rsidR="00B35CE0">
        <w:t xml:space="preserve"> </w:t>
      </w:r>
      <w:r w:rsidRPr="0087597A">
        <w:t>and</w:t>
      </w:r>
      <w:r w:rsidR="001C77CB">
        <w:t xml:space="preserve"> structural </w:t>
      </w:r>
      <w:r w:rsidR="00C31C8D">
        <w:t xml:space="preserve">frequency </w:t>
      </w:r>
      <w:r w:rsidRPr="0087597A">
        <w:t>of a 5-</w:t>
      </w:r>
      <w:r w:rsidR="00C31C8D">
        <w:t>s</w:t>
      </w:r>
      <w:r w:rsidRPr="0087597A">
        <w:t>torey reinforced concrete (RC) frame</w:t>
      </w:r>
      <w:r w:rsidR="00C31C8D">
        <w:t>d</w:t>
      </w:r>
      <w:r w:rsidRPr="0087597A">
        <w:t xml:space="preserve"> structure with shear</w:t>
      </w:r>
      <w:r w:rsidR="00C31C8D">
        <w:t xml:space="preserve"> </w:t>
      </w:r>
      <w:r w:rsidRPr="0087597A">
        <w:t>wall</w:t>
      </w:r>
      <w:r w:rsidR="00C31C8D">
        <w:t>s</w:t>
      </w:r>
      <w:r w:rsidRPr="0087597A">
        <w:t xml:space="preserve"> using new ground motion data from the 1992 Landers earthquake, which had a magnitude of 7.28, as presented in Table 6. The predicted structural parameters from the ANN model were compared with the results obtained from </w:t>
      </w:r>
      <w:r w:rsidR="00B35CE0">
        <w:t xml:space="preserve">FEA </w:t>
      </w:r>
      <w:r w:rsidRPr="0087597A">
        <w:t xml:space="preserve">software </w:t>
      </w:r>
      <w:r w:rsidR="00B35CE0">
        <w:t>(</w:t>
      </w:r>
      <w:r w:rsidRPr="0087597A">
        <w:t>ETABS</w:t>
      </w:r>
      <w:r w:rsidR="00B35CE0">
        <w:t>)</w:t>
      </w:r>
      <w:r w:rsidRPr="0087597A">
        <w:t xml:space="preserve"> for the same 5-</w:t>
      </w:r>
      <w:r w:rsidR="00C31C8D">
        <w:t>s</w:t>
      </w:r>
      <w:r w:rsidRPr="0087597A">
        <w:t xml:space="preserve">torey RC </w:t>
      </w:r>
      <w:r w:rsidR="00B35CE0">
        <w:t xml:space="preserve">framed </w:t>
      </w:r>
      <w:r w:rsidRPr="0087597A">
        <w:t>structure with shear wall</w:t>
      </w:r>
      <w:r w:rsidR="00C31C8D">
        <w:t>s</w:t>
      </w:r>
      <w:r w:rsidRPr="0087597A">
        <w:t>. This comparison, detailed in Table 7, is further explored through a comparative analysis between the ANN model and FE</w:t>
      </w:r>
      <w:r w:rsidR="00C31C8D">
        <w:t>A</w:t>
      </w:r>
      <w:r w:rsidRPr="0087597A">
        <w:t xml:space="preserve"> software</w:t>
      </w:r>
      <w:r w:rsidR="00B35CE0">
        <w:t xml:space="preserve"> (ETAB)</w:t>
      </w:r>
      <w:r w:rsidRPr="0087597A">
        <w:t>, with insights illustrated graphically in Fig</w:t>
      </w:r>
      <w:r>
        <w:t>.</w:t>
      </w:r>
      <w:r w:rsidRPr="0087597A">
        <w:t xml:space="preserve"> 6</w:t>
      </w:r>
      <w:r>
        <w:t>.</w:t>
      </w:r>
    </w:p>
    <w:p w14:paraId="059FC1B8" w14:textId="333DA320" w:rsidR="0087597A" w:rsidRPr="0087597A" w:rsidRDefault="0087597A" w:rsidP="0087597A">
      <w:pPr>
        <w:pStyle w:val="BodyText"/>
        <w:spacing w:before="169" w:after="240"/>
        <w:ind w:left="813" w:right="810"/>
        <w:rPr>
          <w:sz w:val="18"/>
          <w:szCs w:val="18"/>
        </w:rPr>
      </w:pPr>
      <w:bookmarkStart w:id="4" w:name="_Hlk175960320"/>
      <w:r w:rsidRPr="00AB6E23">
        <w:rPr>
          <w:b/>
          <w:bCs/>
          <w:sz w:val="18"/>
          <w:szCs w:val="18"/>
        </w:rPr>
        <w:t xml:space="preserve">Table </w:t>
      </w:r>
      <w:r w:rsidR="00951895">
        <w:rPr>
          <w:b/>
          <w:bCs/>
          <w:sz w:val="18"/>
          <w:szCs w:val="18"/>
        </w:rPr>
        <w:t>6</w:t>
      </w:r>
      <w:r w:rsidRPr="00AB6E23">
        <w:rPr>
          <w:b/>
          <w:bCs/>
          <w:sz w:val="18"/>
          <w:szCs w:val="18"/>
        </w:rPr>
        <w:t xml:space="preserve">. </w:t>
      </w:r>
      <w:r w:rsidRPr="0087597A">
        <w:rPr>
          <w:sz w:val="18"/>
          <w:szCs w:val="18"/>
        </w:rPr>
        <w:t>New</w:t>
      </w:r>
      <w:r w:rsidR="00B35CE0">
        <w:rPr>
          <w:sz w:val="18"/>
          <w:szCs w:val="18"/>
        </w:rPr>
        <w:t xml:space="preserve"> earthquake</w:t>
      </w:r>
      <w:r w:rsidRPr="0087597A">
        <w:rPr>
          <w:sz w:val="18"/>
          <w:szCs w:val="18"/>
        </w:rPr>
        <w:t xml:space="preserve"> ground motion data</w:t>
      </w:r>
      <w:r w:rsidRPr="00637E90">
        <w:rPr>
          <w:sz w:val="18"/>
          <w:szCs w:val="18"/>
        </w:rPr>
        <w:t xml:space="preserve"> </w:t>
      </w:r>
    </w:p>
    <w:tbl>
      <w:tblPr>
        <w:tblStyle w:val="TableGrid"/>
        <w:tblW w:w="0" w:type="auto"/>
        <w:jc w:val="center"/>
        <w:tblBorders>
          <w:left w:val="none" w:sz="0" w:space="0" w:color="auto"/>
          <w:right w:val="none" w:sz="0" w:space="0" w:color="auto"/>
        </w:tblBorders>
        <w:tblLayout w:type="fixed"/>
        <w:tblLook w:val="04A0" w:firstRow="1" w:lastRow="0" w:firstColumn="1" w:lastColumn="0" w:noHBand="0" w:noVBand="1"/>
      </w:tblPr>
      <w:tblGrid>
        <w:gridCol w:w="1379"/>
        <w:gridCol w:w="1086"/>
        <w:gridCol w:w="1087"/>
        <w:gridCol w:w="1086"/>
        <w:gridCol w:w="1087"/>
        <w:gridCol w:w="1087"/>
      </w:tblGrid>
      <w:tr w:rsidR="0087597A" w:rsidRPr="0087597A" w14:paraId="535F4F43" w14:textId="77777777" w:rsidTr="00A92864">
        <w:trPr>
          <w:trHeight w:val="637"/>
          <w:jc w:val="center"/>
        </w:trPr>
        <w:tc>
          <w:tcPr>
            <w:tcW w:w="1379" w:type="dxa"/>
            <w:tcBorders>
              <w:bottom w:val="single" w:sz="12" w:space="0" w:color="auto"/>
            </w:tcBorders>
            <w:noWrap/>
            <w:vAlign w:val="center"/>
            <w:hideMark/>
          </w:tcPr>
          <w:bookmarkEnd w:id="4"/>
          <w:p w14:paraId="6B80CC15" w14:textId="77777777" w:rsidR="0087597A" w:rsidRPr="0087597A" w:rsidRDefault="0087597A" w:rsidP="0087597A">
            <w:pPr>
              <w:rPr>
                <w:sz w:val="18"/>
                <w:szCs w:val="18"/>
              </w:rPr>
            </w:pPr>
            <w:r w:rsidRPr="0087597A">
              <w:rPr>
                <w:sz w:val="18"/>
                <w:szCs w:val="18"/>
              </w:rPr>
              <w:t>Earthquake Name</w:t>
            </w:r>
          </w:p>
        </w:tc>
        <w:tc>
          <w:tcPr>
            <w:tcW w:w="1086" w:type="dxa"/>
            <w:tcBorders>
              <w:bottom w:val="single" w:sz="12" w:space="0" w:color="auto"/>
            </w:tcBorders>
            <w:noWrap/>
            <w:vAlign w:val="center"/>
            <w:hideMark/>
          </w:tcPr>
          <w:p w14:paraId="47223099" w14:textId="77777777" w:rsidR="0087597A" w:rsidRPr="0087597A" w:rsidRDefault="0087597A" w:rsidP="0087597A">
            <w:pPr>
              <w:rPr>
                <w:sz w:val="18"/>
                <w:szCs w:val="18"/>
              </w:rPr>
            </w:pPr>
            <w:r w:rsidRPr="0087597A">
              <w:rPr>
                <w:sz w:val="18"/>
                <w:szCs w:val="18"/>
              </w:rPr>
              <w:t>PGA</w:t>
            </w:r>
          </w:p>
          <w:p w14:paraId="05AF37E0" w14:textId="77777777" w:rsidR="0087597A" w:rsidRPr="0087597A" w:rsidRDefault="0087597A" w:rsidP="0087597A">
            <w:pPr>
              <w:rPr>
                <w:sz w:val="18"/>
                <w:szCs w:val="18"/>
              </w:rPr>
            </w:pPr>
            <w:r w:rsidRPr="0087597A">
              <w:rPr>
                <w:sz w:val="18"/>
                <w:szCs w:val="18"/>
              </w:rPr>
              <w:t>(g)</w:t>
            </w:r>
          </w:p>
        </w:tc>
        <w:tc>
          <w:tcPr>
            <w:tcW w:w="1087" w:type="dxa"/>
            <w:tcBorders>
              <w:bottom w:val="single" w:sz="12" w:space="0" w:color="auto"/>
            </w:tcBorders>
            <w:noWrap/>
            <w:vAlign w:val="center"/>
            <w:hideMark/>
          </w:tcPr>
          <w:p w14:paraId="2DFF3B22" w14:textId="77777777" w:rsidR="0087597A" w:rsidRPr="0087597A" w:rsidRDefault="0087597A" w:rsidP="0087597A">
            <w:pPr>
              <w:rPr>
                <w:sz w:val="18"/>
                <w:szCs w:val="18"/>
              </w:rPr>
            </w:pPr>
            <w:r w:rsidRPr="0087597A">
              <w:rPr>
                <w:sz w:val="18"/>
                <w:szCs w:val="18"/>
              </w:rPr>
              <w:t>PGD</w:t>
            </w:r>
          </w:p>
          <w:p w14:paraId="338C4804" w14:textId="77777777" w:rsidR="0087597A" w:rsidRPr="0087597A" w:rsidRDefault="0087597A" w:rsidP="0087597A">
            <w:pPr>
              <w:rPr>
                <w:sz w:val="18"/>
                <w:szCs w:val="18"/>
              </w:rPr>
            </w:pPr>
            <w:r w:rsidRPr="0087597A">
              <w:rPr>
                <w:sz w:val="18"/>
                <w:szCs w:val="18"/>
              </w:rPr>
              <w:t>(cm)</w:t>
            </w:r>
          </w:p>
        </w:tc>
        <w:tc>
          <w:tcPr>
            <w:tcW w:w="1086" w:type="dxa"/>
            <w:tcBorders>
              <w:bottom w:val="single" w:sz="12" w:space="0" w:color="auto"/>
            </w:tcBorders>
            <w:noWrap/>
            <w:vAlign w:val="center"/>
            <w:hideMark/>
          </w:tcPr>
          <w:p w14:paraId="27B391EE" w14:textId="77777777" w:rsidR="0087597A" w:rsidRPr="0087597A" w:rsidRDefault="0087597A" w:rsidP="0087597A">
            <w:pPr>
              <w:rPr>
                <w:sz w:val="18"/>
                <w:szCs w:val="18"/>
              </w:rPr>
            </w:pPr>
            <w:r w:rsidRPr="0087597A">
              <w:rPr>
                <w:sz w:val="18"/>
                <w:szCs w:val="18"/>
              </w:rPr>
              <w:t>PGV</w:t>
            </w:r>
          </w:p>
          <w:p w14:paraId="2EF20E16" w14:textId="77777777" w:rsidR="0087597A" w:rsidRPr="0087597A" w:rsidRDefault="0087597A" w:rsidP="0087597A">
            <w:pPr>
              <w:rPr>
                <w:sz w:val="18"/>
                <w:szCs w:val="18"/>
              </w:rPr>
            </w:pPr>
            <w:r w:rsidRPr="0087597A">
              <w:rPr>
                <w:sz w:val="18"/>
                <w:szCs w:val="18"/>
              </w:rPr>
              <w:t>(cm/sec)</w:t>
            </w:r>
          </w:p>
        </w:tc>
        <w:tc>
          <w:tcPr>
            <w:tcW w:w="1087" w:type="dxa"/>
            <w:tcBorders>
              <w:bottom w:val="single" w:sz="12" w:space="0" w:color="auto"/>
            </w:tcBorders>
            <w:vAlign w:val="center"/>
            <w:hideMark/>
          </w:tcPr>
          <w:p w14:paraId="1713256E" w14:textId="77777777" w:rsidR="0087597A" w:rsidRPr="0087597A" w:rsidRDefault="0087597A" w:rsidP="0087597A">
            <w:pPr>
              <w:rPr>
                <w:sz w:val="18"/>
                <w:szCs w:val="18"/>
              </w:rPr>
            </w:pPr>
            <w:r w:rsidRPr="0087597A">
              <w:rPr>
                <w:sz w:val="18"/>
                <w:szCs w:val="18"/>
              </w:rPr>
              <w:t>Time Duration</w:t>
            </w:r>
          </w:p>
          <w:p w14:paraId="548FB2B8" w14:textId="77777777" w:rsidR="0087597A" w:rsidRPr="0087597A" w:rsidRDefault="0087597A" w:rsidP="0087597A">
            <w:pPr>
              <w:rPr>
                <w:sz w:val="18"/>
                <w:szCs w:val="18"/>
              </w:rPr>
            </w:pPr>
            <w:r w:rsidRPr="0087597A">
              <w:rPr>
                <w:sz w:val="18"/>
                <w:szCs w:val="18"/>
              </w:rPr>
              <w:t>(sec)</w:t>
            </w:r>
          </w:p>
        </w:tc>
        <w:tc>
          <w:tcPr>
            <w:tcW w:w="1087" w:type="dxa"/>
            <w:tcBorders>
              <w:bottom w:val="single" w:sz="12" w:space="0" w:color="auto"/>
            </w:tcBorders>
            <w:noWrap/>
            <w:vAlign w:val="center"/>
            <w:hideMark/>
          </w:tcPr>
          <w:p w14:paraId="27C81ACE" w14:textId="77777777" w:rsidR="0087597A" w:rsidRPr="0087597A" w:rsidRDefault="0087597A" w:rsidP="0087597A">
            <w:pPr>
              <w:rPr>
                <w:sz w:val="18"/>
                <w:szCs w:val="18"/>
              </w:rPr>
            </w:pPr>
            <w:r w:rsidRPr="0087597A">
              <w:rPr>
                <w:sz w:val="18"/>
                <w:szCs w:val="18"/>
              </w:rPr>
              <w:t>Frequency</w:t>
            </w:r>
          </w:p>
          <w:p w14:paraId="42B92222" w14:textId="77777777" w:rsidR="0087597A" w:rsidRPr="0087597A" w:rsidRDefault="0087597A" w:rsidP="0087597A">
            <w:pPr>
              <w:rPr>
                <w:sz w:val="18"/>
                <w:szCs w:val="18"/>
              </w:rPr>
            </w:pPr>
            <w:r w:rsidRPr="0087597A">
              <w:rPr>
                <w:sz w:val="18"/>
                <w:szCs w:val="18"/>
              </w:rPr>
              <w:t>(Hz)</w:t>
            </w:r>
          </w:p>
        </w:tc>
      </w:tr>
      <w:tr w:rsidR="0087597A" w:rsidRPr="0087597A" w14:paraId="10473E47" w14:textId="77777777" w:rsidTr="00A92864">
        <w:trPr>
          <w:trHeight w:val="318"/>
          <w:jc w:val="center"/>
        </w:trPr>
        <w:tc>
          <w:tcPr>
            <w:tcW w:w="1379" w:type="dxa"/>
            <w:tcBorders>
              <w:top w:val="single" w:sz="12" w:space="0" w:color="auto"/>
            </w:tcBorders>
            <w:noWrap/>
            <w:vAlign w:val="center"/>
            <w:hideMark/>
          </w:tcPr>
          <w:p w14:paraId="0A70A02D" w14:textId="77777777" w:rsidR="0087597A" w:rsidRPr="0087597A" w:rsidRDefault="0087597A" w:rsidP="0087597A">
            <w:pPr>
              <w:rPr>
                <w:sz w:val="18"/>
                <w:szCs w:val="18"/>
              </w:rPr>
            </w:pPr>
            <w:r w:rsidRPr="0087597A">
              <w:rPr>
                <w:sz w:val="18"/>
                <w:szCs w:val="18"/>
              </w:rPr>
              <w:t>Landers</w:t>
            </w:r>
          </w:p>
        </w:tc>
        <w:tc>
          <w:tcPr>
            <w:tcW w:w="1086" w:type="dxa"/>
            <w:tcBorders>
              <w:top w:val="single" w:sz="12" w:space="0" w:color="auto"/>
            </w:tcBorders>
            <w:noWrap/>
            <w:vAlign w:val="center"/>
            <w:hideMark/>
          </w:tcPr>
          <w:p w14:paraId="1DBD81DE" w14:textId="77777777" w:rsidR="0087597A" w:rsidRPr="0087597A" w:rsidRDefault="0087597A" w:rsidP="0087597A">
            <w:pPr>
              <w:rPr>
                <w:sz w:val="18"/>
                <w:szCs w:val="18"/>
              </w:rPr>
            </w:pPr>
            <w:r w:rsidRPr="0087597A">
              <w:rPr>
                <w:sz w:val="18"/>
                <w:szCs w:val="18"/>
              </w:rPr>
              <w:t>0.165</w:t>
            </w:r>
          </w:p>
        </w:tc>
        <w:tc>
          <w:tcPr>
            <w:tcW w:w="1087" w:type="dxa"/>
            <w:tcBorders>
              <w:top w:val="single" w:sz="12" w:space="0" w:color="auto"/>
            </w:tcBorders>
            <w:noWrap/>
            <w:vAlign w:val="center"/>
            <w:hideMark/>
          </w:tcPr>
          <w:p w14:paraId="0A2BD8E0" w14:textId="77777777" w:rsidR="0087597A" w:rsidRPr="0087597A" w:rsidRDefault="0087597A" w:rsidP="0087597A">
            <w:pPr>
              <w:rPr>
                <w:sz w:val="18"/>
                <w:szCs w:val="18"/>
              </w:rPr>
            </w:pPr>
            <w:r w:rsidRPr="0087597A">
              <w:rPr>
                <w:sz w:val="18"/>
                <w:szCs w:val="18"/>
              </w:rPr>
              <w:t>3.498</w:t>
            </w:r>
          </w:p>
        </w:tc>
        <w:tc>
          <w:tcPr>
            <w:tcW w:w="1086" w:type="dxa"/>
            <w:tcBorders>
              <w:top w:val="single" w:sz="12" w:space="0" w:color="auto"/>
            </w:tcBorders>
            <w:noWrap/>
            <w:vAlign w:val="center"/>
            <w:hideMark/>
          </w:tcPr>
          <w:p w14:paraId="4F2BB7D4" w14:textId="77777777" w:rsidR="0087597A" w:rsidRPr="0087597A" w:rsidRDefault="0087597A" w:rsidP="0087597A">
            <w:pPr>
              <w:rPr>
                <w:sz w:val="18"/>
                <w:szCs w:val="18"/>
              </w:rPr>
            </w:pPr>
            <w:r w:rsidRPr="0087597A">
              <w:rPr>
                <w:sz w:val="18"/>
                <w:szCs w:val="18"/>
              </w:rPr>
              <w:t>7.608</w:t>
            </w:r>
          </w:p>
        </w:tc>
        <w:tc>
          <w:tcPr>
            <w:tcW w:w="1087" w:type="dxa"/>
            <w:tcBorders>
              <w:top w:val="single" w:sz="12" w:space="0" w:color="auto"/>
            </w:tcBorders>
            <w:noWrap/>
            <w:vAlign w:val="center"/>
            <w:hideMark/>
          </w:tcPr>
          <w:p w14:paraId="5B383188" w14:textId="77777777" w:rsidR="0087597A" w:rsidRPr="0087597A" w:rsidRDefault="0087597A" w:rsidP="0087597A">
            <w:pPr>
              <w:rPr>
                <w:sz w:val="18"/>
                <w:szCs w:val="18"/>
              </w:rPr>
            </w:pPr>
            <w:r w:rsidRPr="0087597A">
              <w:rPr>
                <w:sz w:val="18"/>
                <w:szCs w:val="18"/>
              </w:rPr>
              <w:t>60.010</w:t>
            </w:r>
          </w:p>
        </w:tc>
        <w:tc>
          <w:tcPr>
            <w:tcW w:w="1087" w:type="dxa"/>
            <w:tcBorders>
              <w:top w:val="single" w:sz="12" w:space="0" w:color="auto"/>
            </w:tcBorders>
            <w:noWrap/>
            <w:vAlign w:val="center"/>
            <w:hideMark/>
          </w:tcPr>
          <w:p w14:paraId="15D10F5E" w14:textId="77777777" w:rsidR="0087597A" w:rsidRPr="0087597A" w:rsidRDefault="0087597A" w:rsidP="0087597A">
            <w:pPr>
              <w:rPr>
                <w:sz w:val="18"/>
                <w:szCs w:val="18"/>
              </w:rPr>
            </w:pPr>
            <w:r w:rsidRPr="0087597A">
              <w:rPr>
                <w:sz w:val="18"/>
                <w:szCs w:val="18"/>
              </w:rPr>
              <w:t>6.899</w:t>
            </w:r>
          </w:p>
        </w:tc>
      </w:tr>
    </w:tbl>
    <w:p w14:paraId="3BF7A7CE" w14:textId="77777777" w:rsidR="0087597A" w:rsidRDefault="0087597A">
      <w:pPr>
        <w:spacing w:line="249" w:lineRule="auto"/>
        <w:jc w:val="both"/>
        <w:sectPr w:rsidR="0087597A">
          <w:headerReference w:type="even" r:id="rId21"/>
          <w:headerReference w:type="default" r:id="rId22"/>
          <w:pgSz w:w="11910" w:h="16840"/>
          <w:pgMar w:top="2600" w:right="1680" w:bottom="280" w:left="1680" w:header="2417" w:footer="0" w:gutter="0"/>
          <w:cols w:space="720"/>
        </w:sectPr>
      </w:pPr>
    </w:p>
    <w:p w14:paraId="7C4A7219" w14:textId="1702419A" w:rsidR="0087597A" w:rsidRDefault="0087597A" w:rsidP="0087597A">
      <w:pPr>
        <w:pStyle w:val="BodyText"/>
        <w:spacing w:before="169" w:after="240"/>
        <w:ind w:left="813" w:right="810"/>
        <w:rPr>
          <w:sz w:val="18"/>
          <w:szCs w:val="18"/>
        </w:rPr>
      </w:pPr>
      <w:r w:rsidRPr="00AB6E23">
        <w:rPr>
          <w:b/>
          <w:bCs/>
          <w:sz w:val="18"/>
          <w:szCs w:val="18"/>
        </w:rPr>
        <w:lastRenderedPageBreak/>
        <w:t xml:space="preserve">Table </w:t>
      </w:r>
      <w:r w:rsidR="00951895">
        <w:rPr>
          <w:b/>
          <w:bCs/>
          <w:sz w:val="18"/>
          <w:szCs w:val="18"/>
        </w:rPr>
        <w:t>7</w:t>
      </w:r>
      <w:r w:rsidRPr="00AB6E23">
        <w:rPr>
          <w:b/>
          <w:bCs/>
          <w:sz w:val="18"/>
          <w:szCs w:val="18"/>
        </w:rPr>
        <w:t xml:space="preserve">. </w:t>
      </w:r>
      <w:r w:rsidR="00951895" w:rsidRPr="00951895">
        <w:rPr>
          <w:sz w:val="18"/>
          <w:szCs w:val="18"/>
        </w:rPr>
        <w:t>Comp</w:t>
      </w:r>
      <w:r w:rsidR="00B35CE0">
        <w:rPr>
          <w:sz w:val="18"/>
          <w:szCs w:val="18"/>
        </w:rPr>
        <w:t xml:space="preserve">arison of </w:t>
      </w:r>
      <w:r w:rsidR="00951895" w:rsidRPr="00951895">
        <w:rPr>
          <w:sz w:val="18"/>
          <w:szCs w:val="18"/>
        </w:rPr>
        <w:t xml:space="preserve">structural parameters </w:t>
      </w:r>
      <w:r w:rsidR="00B35CE0">
        <w:rPr>
          <w:sz w:val="18"/>
          <w:szCs w:val="18"/>
        </w:rPr>
        <w:t xml:space="preserve">obtained </w:t>
      </w:r>
      <w:r w:rsidR="00951895" w:rsidRPr="00951895">
        <w:rPr>
          <w:sz w:val="18"/>
          <w:szCs w:val="18"/>
        </w:rPr>
        <w:t xml:space="preserve">from ETABS </w:t>
      </w:r>
      <w:r w:rsidR="00B35CE0">
        <w:rPr>
          <w:sz w:val="18"/>
          <w:szCs w:val="18"/>
        </w:rPr>
        <w:t>and</w:t>
      </w:r>
      <w:r w:rsidR="00951895" w:rsidRPr="00951895">
        <w:rPr>
          <w:sz w:val="18"/>
          <w:szCs w:val="18"/>
        </w:rPr>
        <w:t xml:space="preserve"> trained ANN model</w:t>
      </w:r>
      <w:r w:rsidRPr="00637E90">
        <w:rPr>
          <w:sz w:val="18"/>
          <w:szCs w:val="18"/>
        </w:rPr>
        <w:t xml:space="preserve"> </w:t>
      </w:r>
    </w:p>
    <w:tbl>
      <w:tblPr>
        <w:tblStyle w:val="TableGrid"/>
        <w:tblW w:w="6771" w:type="dxa"/>
        <w:jc w:val="center"/>
        <w:tblBorders>
          <w:left w:val="none" w:sz="0" w:space="0" w:color="auto"/>
          <w:right w:val="none" w:sz="0" w:space="0" w:color="auto"/>
        </w:tblBorders>
        <w:tblLayout w:type="fixed"/>
        <w:tblLook w:val="04A0" w:firstRow="1" w:lastRow="0" w:firstColumn="1" w:lastColumn="0" w:noHBand="0" w:noVBand="1"/>
      </w:tblPr>
      <w:tblGrid>
        <w:gridCol w:w="1354"/>
        <w:gridCol w:w="1354"/>
        <w:gridCol w:w="1354"/>
        <w:gridCol w:w="1354"/>
        <w:gridCol w:w="1355"/>
      </w:tblGrid>
      <w:tr w:rsidR="00951895" w:rsidRPr="00951895" w14:paraId="39D7CE41" w14:textId="77777777" w:rsidTr="00A92864">
        <w:trPr>
          <w:trHeight w:val="462"/>
          <w:jc w:val="center"/>
        </w:trPr>
        <w:tc>
          <w:tcPr>
            <w:tcW w:w="1354" w:type="dxa"/>
            <w:tcBorders>
              <w:bottom w:val="single" w:sz="12" w:space="0" w:color="auto"/>
            </w:tcBorders>
            <w:noWrap/>
            <w:hideMark/>
          </w:tcPr>
          <w:p w14:paraId="316C1080" w14:textId="77777777" w:rsidR="00951895" w:rsidRPr="00951895" w:rsidRDefault="00951895" w:rsidP="00240A7D">
            <w:pPr>
              <w:rPr>
                <w:sz w:val="18"/>
                <w:szCs w:val="18"/>
              </w:rPr>
            </w:pPr>
          </w:p>
        </w:tc>
        <w:tc>
          <w:tcPr>
            <w:tcW w:w="1354" w:type="dxa"/>
            <w:tcBorders>
              <w:bottom w:val="single" w:sz="12" w:space="0" w:color="auto"/>
            </w:tcBorders>
            <w:hideMark/>
          </w:tcPr>
          <w:p w14:paraId="19C1BA25" w14:textId="77777777" w:rsidR="00951895" w:rsidRPr="00951895" w:rsidRDefault="00951895" w:rsidP="00240A7D">
            <w:pPr>
              <w:rPr>
                <w:sz w:val="18"/>
                <w:szCs w:val="18"/>
              </w:rPr>
            </w:pPr>
            <w:r w:rsidRPr="00951895">
              <w:rPr>
                <w:sz w:val="18"/>
                <w:szCs w:val="18"/>
              </w:rPr>
              <w:t>Displacement (mm)</w:t>
            </w:r>
          </w:p>
        </w:tc>
        <w:tc>
          <w:tcPr>
            <w:tcW w:w="1354" w:type="dxa"/>
            <w:tcBorders>
              <w:bottom w:val="single" w:sz="12" w:space="0" w:color="auto"/>
            </w:tcBorders>
            <w:hideMark/>
          </w:tcPr>
          <w:p w14:paraId="380EE765" w14:textId="77777777" w:rsidR="00951895" w:rsidRPr="00951895" w:rsidRDefault="00951895" w:rsidP="00240A7D">
            <w:pPr>
              <w:rPr>
                <w:sz w:val="18"/>
                <w:szCs w:val="18"/>
              </w:rPr>
            </w:pPr>
            <w:r w:rsidRPr="00951895">
              <w:rPr>
                <w:sz w:val="18"/>
                <w:szCs w:val="18"/>
              </w:rPr>
              <w:t>MISD (mm/mm)</w:t>
            </w:r>
          </w:p>
        </w:tc>
        <w:tc>
          <w:tcPr>
            <w:tcW w:w="1354" w:type="dxa"/>
            <w:tcBorders>
              <w:bottom w:val="single" w:sz="12" w:space="0" w:color="auto"/>
            </w:tcBorders>
            <w:hideMark/>
          </w:tcPr>
          <w:p w14:paraId="2ECFF23F" w14:textId="7A8495B0" w:rsidR="00951895" w:rsidRPr="00951895" w:rsidRDefault="00951895" w:rsidP="00240A7D">
            <w:pPr>
              <w:rPr>
                <w:sz w:val="18"/>
                <w:szCs w:val="18"/>
              </w:rPr>
            </w:pPr>
            <w:r w:rsidRPr="00951895">
              <w:rPr>
                <w:sz w:val="18"/>
                <w:szCs w:val="18"/>
              </w:rPr>
              <w:t>Base Shear (</w:t>
            </w:r>
            <w:proofErr w:type="spellStart"/>
            <w:r w:rsidRPr="00951895">
              <w:rPr>
                <w:sz w:val="18"/>
                <w:szCs w:val="18"/>
              </w:rPr>
              <w:t>kN</w:t>
            </w:r>
            <w:proofErr w:type="spellEnd"/>
            <w:r w:rsidRPr="00951895">
              <w:rPr>
                <w:sz w:val="18"/>
                <w:szCs w:val="18"/>
              </w:rPr>
              <w:t>)</w:t>
            </w:r>
          </w:p>
        </w:tc>
        <w:tc>
          <w:tcPr>
            <w:tcW w:w="1355" w:type="dxa"/>
            <w:tcBorders>
              <w:bottom w:val="single" w:sz="12" w:space="0" w:color="auto"/>
            </w:tcBorders>
            <w:hideMark/>
          </w:tcPr>
          <w:p w14:paraId="7A8D2B95" w14:textId="77777777" w:rsidR="00951895" w:rsidRPr="00951895" w:rsidRDefault="00951895" w:rsidP="00240A7D">
            <w:pPr>
              <w:rPr>
                <w:sz w:val="18"/>
                <w:szCs w:val="18"/>
              </w:rPr>
            </w:pPr>
            <w:r w:rsidRPr="00951895">
              <w:rPr>
                <w:sz w:val="18"/>
                <w:szCs w:val="18"/>
              </w:rPr>
              <w:t>Frequency</w:t>
            </w:r>
          </w:p>
          <w:p w14:paraId="14CDE506" w14:textId="77777777" w:rsidR="00951895" w:rsidRPr="00951895" w:rsidRDefault="00951895" w:rsidP="00240A7D">
            <w:pPr>
              <w:rPr>
                <w:sz w:val="18"/>
                <w:szCs w:val="18"/>
              </w:rPr>
            </w:pPr>
            <w:r w:rsidRPr="00951895">
              <w:rPr>
                <w:sz w:val="18"/>
                <w:szCs w:val="18"/>
              </w:rPr>
              <w:t>(Hz)</w:t>
            </w:r>
          </w:p>
        </w:tc>
      </w:tr>
      <w:tr w:rsidR="00951895" w:rsidRPr="00951895" w14:paraId="63BA5A10" w14:textId="77777777" w:rsidTr="00A92864">
        <w:trPr>
          <w:trHeight w:val="158"/>
          <w:jc w:val="center"/>
        </w:trPr>
        <w:tc>
          <w:tcPr>
            <w:tcW w:w="1354" w:type="dxa"/>
            <w:tcBorders>
              <w:top w:val="single" w:sz="12" w:space="0" w:color="auto"/>
            </w:tcBorders>
            <w:noWrap/>
            <w:hideMark/>
          </w:tcPr>
          <w:p w14:paraId="27105A7F" w14:textId="77777777" w:rsidR="00951895" w:rsidRPr="00951895" w:rsidRDefault="00951895" w:rsidP="00240A7D">
            <w:pPr>
              <w:rPr>
                <w:sz w:val="18"/>
                <w:szCs w:val="18"/>
              </w:rPr>
            </w:pPr>
            <w:r w:rsidRPr="00951895">
              <w:rPr>
                <w:sz w:val="18"/>
                <w:szCs w:val="18"/>
              </w:rPr>
              <w:t>ETABS</w:t>
            </w:r>
          </w:p>
        </w:tc>
        <w:tc>
          <w:tcPr>
            <w:tcW w:w="1354" w:type="dxa"/>
            <w:tcBorders>
              <w:top w:val="single" w:sz="12" w:space="0" w:color="auto"/>
            </w:tcBorders>
            <w:noWrap/>
            <w:hideMark/>
          </w:tcPr>
          <w:p w14:paraId="396C8D88" w14:textId="77777777" w:rsidR="00951895" w:rsidRPr="00951895" w:rsidRDefault="00951895" w:rsidP="00240A7D">
            <w:pPr>
              <w:rPr>
                <w:sz w:val="18"/>
                <w:szCs w:val="18"/>
              </w:rPr>
            </w:pPr>
            <w:r w:rsidRPr="00951895">
              <w:rPr>
                <w:sz w:val="18"/>
                <w:szCs w:val="18"/>
              </w:rPr>
              <w:t>17.296</w:t>
            </w:r>
          </w:p>
        </w:tc>
        <w:tc>
          <w:tcPr>
            <w:tcW w:w="1354" w:type="dxa"/>
            <w:tcBorders>
              <w:top w:val="single" w:sz="12" w:space="0" w:color="auto"/>
            </w:tcBorders>
            <w:noWrap/>
            <w:hideMark/>
          </w:tcPr>
          <w:p w14:paraId="147E7A9E" w14:textId="77777777" w:rsidR="00951895" w:rsidRPr="00951895" w:rsidRDefault="00951895" w:rsidP="00240A7D">
            <w:pPr>
              <w:rPr>
                <w:sz w:val="18"/>
                <w:szCs w:val="18"/>
              </w:rPr>
            </w:pPr>
            <w:r w:rsidRPr="00951895">
              <w:rPr>
                <w:sz w:val="18"/>
                <w:szCs w:val="18"/>
              </w:rPr>
              <w:t>0.001557</w:t>
            </w:r>
          </w:p>
        </w:tc>
        <w:tc>
          <w:tcPr>
            <w:tcW w:w="1354" w:type="dxa"/>
            <w:tcBorders>
              <w:top w:val="single" w:sz="12" w:space="0" w:color="auto"/>
            </w:tcBorders>
            <w:noWrap/>
            <w:hideMark/>
          </w:tcPr>
          <w:p w14:paraId="5332BB91" w14:textId="77777777" w:rsidR="00951895" w:rsidRPr="00951895" w:rsidRDefault="00951895" w:rsidP="00240A7D">
            <w:pPr>
              <w:rPr>
                <w:sz w:val="18"/>
                <w:szCs w:val="18"/>
              </w:rPr>
            </w:pPr>
            <w:r w:rsidRPr="00951895">
              <w:rPr>
                <w:sz w:val="18"/>
                <w:szCs w:val="18"/>
              </w:rPr>
              <w:t>1479.426</w:t>
            </w:r>
          </w:p>
        </w:tc>
        <w:tc>
          <w:tcPr>
            <w:tcW w:w="1355" w:type="dxa"/>
            <w:tcBorders>
              <w:top w:val="single" w:sz="12" w:space="0" w:color="auto"/>
            </w:tcBorders>
            <w:noWrap/>
            <w:hideMark/>
          </w:tcPr>
          <w:p w14:paraId="5C527E0B" w14:textId="77777777" w:rsidR="00951895" w:rsidRPr="00951895" w:rsidRDefault="00951895" w:rsidP="00240A7D">
            <w:pPr>
              <w:rPr>
                <w:sz w:val="18"/>
                <w:szCs w:val="18"/>
              </w:rPr>
            </w:pPr>
            <w:r w:rsidRPr="00951895">
              <w:rPr>
                <w:sz w:val="18"/>
                <w:szCs w:val="18"/>
              </w:rPr>
              <w:t>15.731</w:t>
            </w:r>
          </w:p>
        </w:tc>
      </w:tr>
      <w:tr w:rsidR="00951895" w:rsidRPr="00951895" w14:paraId="651EB40C" w14:textId="77777777" w:rsidTr="00951895">
        <w:trPr>
          <w:trHeight w:val="158"/>
          <w:jc w:val="center"/>
        </w:trPr>
        <w:tc>
          <w:tcPr>
            <w:tcW w:w="1354" w:type="dxa"/>
            <w:noWrap/>
            <w:hideMark/>
          </w:tcPr>
          <w:p w14:paraId="7F1E117E" w14:textId="77777777" w:rsidR="00951895" w:rsidRPr="00951895" w:rsidRDefault="00951895" w:rsidP="00240A7D">
            <w:pPr>
              <w:rPr>
                <w:sz w:val="18"/>
                <w:szCs w:val="18"/>
              </w:rPr>
            </w:pPr>
            <w:r w:rsidRPr="00951895">
              <w:rPr>
                <w:sz w:val="18"/>
                <w:szCs w:val="18"/>
              </w:rPr>
              <w:t>ANN</w:t>
            </w:r>
          </w:p>
        </w:tc>
        <w:tc>
          <w:tcPr>
            <w:tcW w:w="1354" w:type="dxa"/>
            <w:noWrap/>
            <w:hideMark/>
          </w:tcPr>
          <w:p w14:paraId="3F920E60" w14:textId="77777777" w:rsidR="00951895" w:rsidRPr="00951895" w:rsidRDefault="00951895" w:rsidP="00240A7D">
            <w:pPr>
              <w:rPr>
                <w:sz w:val="18"/>
                <w:szCs w:val="18"/>
              </w:rPr>
            </w:pPr>
            <w:r w:rsidRPr="00951895">
              <w:rPr>
                <w:sz w:val="18"/>
                <w:szCs w:val="18"/>
              </w:rPr>
              <w:t>16.321</w:t>
            </w:r>
          </w:p>
        </w:tc>
        <w:tc>
          <w:tcPr>
            <w:tcW w:w="1354" w:type="dxa"/>
            <w:noWrap/>
            <w:hideMark/>
          </w:tcPr>
          <w:p w14:paraId="613E5F9A" w14:textId="77777777" w:rsidR="00951895" w:rsidRPr="00951895" w:rsidRDefault="00951895" w:rsidP="00240A7D">
            <w:pPr>
              <w:rPr>
                <w:sz w:val="18"/>
                <w:szCs w:val="18"/>
              </w:rPr>
            </w:pPr>
            <w:r w:rsidRPr="00951895">
              <w:rPr>
                <w:sz w:val="18"/>
                <w:szCs w:val="18"/>
              </w:rPr>
              <w:t>0.001223</w:t>
            </w:r>
          </w:p>
        </w:tc>
        <w:tc>
          <w:tcPr>
            <w:tcW w:w="1354" w:type="dxa"/>
            <w:noWrap/>
            <w:hideMark/>
          </w:tcPr>
          <w:p w14:paraId="30E671E9" w14:textId="77777777" w:rsidR="00951895" w:rsidRPr="00951895" w:rsidRDefault="00951895" w:rsidP="00240A7D">
            <w:pPr>
              <w:rPr>
                <w:sz w:val="18"/>
                <w:szCs w:val="18"/>
              </w:rPr>
            </w:pPr>
            <w:r w:rsidRPr="00951895">
              <w:rPr>
                <w:sz w:val="18"/>
                <w:szCs w:val="18"/>
              </w:rPr>
              <w:t>1490.263</w:t>
            </w:r>
          </w:p>
        </w:tc>
        <w:tc>
          <w:tcPr>
            <w:tcW w:w="1355" w:type="dxa"/>
            <w:noWrap/>
            <w:hideMark/>
          </w:tcPr>
          <w:p w14:paraId="13ACBEC1" w14:textId="77777777" w:rsidR="00951895" w:rsidRPr="00951895" w:rsidRDefault="00951895" w:rsidP="00240A7D">
            <w:pPr>
              <w:rPr>
                <w:sz w:val="18"/>
                <w:szCs w:val="18"/>
              </w:rPr>
            </w:pPr>
            <w:r w:rsidRPr="00951895">
              <w:rPr>
                <w:sz w:val="18"/>
                <w:szCs w:val="18"/>
              </w:rPr>
              <w:t>16.421</w:t>
            </w:r>
          </w:p>
        </w:tc>
      </w:tr>
    </w:tbl>
    <w:p w14:paraId="744F221B" w14:textId="54F1EF31" w:rsidR="00951895" w:rsidRDefault="00951895" w:rsidP="00951895">
      <w:pPr>
        <w:spacing w:before="155" w:line="256" w:lineRule="auto"/>
        <w:ind w:left="813" w:right="809"/>
        <w:jc w:val="center"/>
        <w:rPr>
          <w:sz w:val="18"/>
        </w:rPr>
      </w:pPr>
      <w:r>
        <w:rPr>
          <w:rFonts w:ascii="Book Antiqua" w:hAnsi="Book Antiqua"/>
          <w:noProof/>
          <w:sz w:val="24"/>
          <w:szCs w:val="24"/>
        </w:rPr>
        <w:drawing>
          <wp:anchor distT="0" distB="0" distL="114300" distR="114300" simplePos="0" relativeHeight="251658752" behindDoc="0" locked="0" layoutInCell="1" allowOverlap="1" wp14:anchorId="263C7FFB" wp14:editId="19CA43EA">
            <wp:simplePos x="0" y="0"/>
            <wp:positionH relativeFrom="column">
              <wp:posOffset>434340</wp:posOffset>
            </wp:positionH>
            <wp:positionV relativeFrom="paragraph">
              <wp:posOffset>378460</wp:posOffset>
            </wp:positionV>
            <wp:extent cx="4310274" cy="2232660"/>
            <wp:effectExtent l="0" t="0" r="0" b="0"/>
            <wp:wrapTopAndBottom/>
            <wp:docPr id="88041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10274" cy="2232660"/>
                    </a:xfrm>
                    <a:prstGeom prst="rect">
                      <a:avLst/>
                    </a:prstGeom>
                    <a:noFill/>
                  </pic:spPr>
                </pic:pic>
              </a:graphicData>
            </a:graphic>
          </wp:anchor>
        </w:drawing>
      </w:r>
    </w:p>
    <w:p w14:paraId="7F9C1CC1" w14:textId="53C1C740" w:rsidR="00951895" w:rsidRDefault="00951895" w:rsidP="00951895">
      <w:pPr>
        <w:spacing w:before="155" w:line="256" w:lineRule="auto"/>
        <w:ind w:left="813" w:right="809"/>
        <w:jc w:val="center"/>
        <w:rPr>
          <w:sz w:val="18"/>
        </w:rPr>
      </w:pPr>
      <w:r>
        <w:rPr>
          <w:b/>
          <w:sz w:val="18"/>
        </w:rPr>
        <w:t>Fig.</w:t>
      </w:r>
      <w:r>
        <w:rPr>
          <w:b/>
          <w:spacing w:val="26"/>
          <w:sz w:val="18"/>
        </w:rPr>
        <w:t xml:space="preserve"> </w:t>
      </w:r>
      <w:r>
        <w:rPr>
          <w:b/>
          <w:sz w:val="18"/>
        </w:rPr>
        <w:t xml:space="preserve">6. </w:t>
      </w:r>
      <w:r w:rsidRPr="00951895">
        <w:rPr>
          <w:sz w:val="18"/>
        </w:rPr>
        <w:t>Comparison of structural parameters from ANN model and FE</w:t>
      </w:r>
      <w:r w:rsidR="00C31C8D">
        <w:rPr>
          <w:sz w:val="18"/>
        </w:rPr>
        <w:t>A</w:t>
      </w:r>
      <w:r w:rsidRPr="00951895">
        <w:rPr>
          <w:sz w:val="18"/>
        </w:rPr>
        <w:t xml:space="preserve"> software (ETABS)</w:t>
      </w:r>
    </w:p>
    <w:p w14:paraId="09835B6E" w14:textId="77777777" w:rsidR="00951895" w:rsidRDefault="00951895" w:rsidP="00951895">
      <w:pPr>
        <w:spacing w:before="155" w:line="256" w:lineRule="auto"/>
        <w:ind w:left="813" w:right="809"/>
        <w:jc w:val="center"/>
        <w:rPr>
          <w:sz w:val="18"/>
        </w:rPr>
      </w:pPr>
    </w:p>
    <w:p w14:paraId="6DB3690F" w14:textId="1FC97C3E" w:rsidR="00951895" w:rsidRDefault="00951895" w:rsidP="00951895">
      <w:pPr>
        <w:pStyle w:val="Heading1"/>
        <w:numPr>
          <w:ilvl w:val="0"/>
          <w:numId w:val="7"/>
        </w:numPr>
        <w:tabs>
          <w:tab w:val="left" w:pos="1381"/>
          <w:tab w:val="left" w:pos="1382"/>
        </w:tabs>
        <w:spacing w:before="90"/>
        <w:ind w:hanging="569"/>
      </w:pPr>
      <w:r w:rsidRPr="00951895">
        <w:t>Conclusions</w:t>
      </w:r>
    </w:p>
    <w:p w14:paraId="183086C5" w14:textId="77777777" w:rsidR="00951895" w:rsidRDefault="00951895" w:rsidP="00951895">
      <w:pPr>
        <w:pStyle w:val="Heading1"/>
        <w:tabs>
          <w:tab w:val="left" w:pos="1381"/>
          <w:tab w:val="left" w:pos="1382"/>
        </w:tabs>
        <w:spacing w:before="90"/>
        <w:ind w:firstLine="0"/>
      </w:pPr>
    </w:p>
    <w:p w14:paraId="573E2152" w14:textId="0D2322B8" w:rsidR="009F763F" w:rsidRDefault="00951895" w:rsidP="00951895">
      <w:pPr>
        <w:pStyle w:val="BodyText"/>
        <w:spacing w:before="1" w:line="256" w:lineRule="auto"/>
        <w:ind w:left="813" w:right="810"/>
        <w:jc w:val="both"/>
      </w:pPr>
      <w:r w:rsidRPr="00951895">
        <w:t>A comprehensive numerical simulation study was conducted to evaluate the effectiveness of an ANN model within the scope of Artificial Intelligence</w:t>
      </w:r>
      <w:r w:rsidR="00C31C8D">
        <w:t xml:space="preserve"> (AI)</w:t>
      </w:r>
      <w:r w:rsidRPr="00951895">
        <w:t xml:space="preserve"> for Seismic Performance Evaluation of a 5-storey RC framed structure with</w:t>
      </w:r>
      <w:r w:rsidR="00C31C8D">
        <w:t xml:space="preserve"> </w:t>
      </w:r>
      <w:r w:rsidRPr="00951895">
        <w:t>shear wall</w:t>
      </w:r>
      <w:r w:rsidR="00C31C8D">
        <w:t>s</w:t>
      </w:r>
      <w:r w:rsidRPr="00951895">
        <w:t xml:space="preserve">. The key findings from this research are </w:t>
      </w:r>
      <w:r w:rsidR="00D21448">
        <w:t>as follows</w:t>
      </w:r>
      <w:r>
        <w:t>:</w:t>
      </w:r>
    </w:p>
    <w:p w14:paraId="47AB9632" w14:textId="4AC8D23F" w:rsidR="00951895" w:rsidRPr="00D21448" w:rsidRDefault="00D21448" w:rsidP="00D21448">
      <w:pPr>
        <w:pStyle w:val="ListParagraph"/>
        <w:numPr>
          <w:ilvl w:val="0"/>
          <w:numId w:val="8"/>
        </w:numPr>
        <w:tabs>
          <w:tab w:val="left" w:pos="1521"/>
        </w:tabs>
        <w:spacing w:line="230" w:lineRule="exact"/>
        <w:ind w:left="1521" w:right="753"/>
        <w:jc w:val="both"/>
        <w:rPr>
          <w:spacing w:val="80"/>
        </w:rPr>
      </w:pPr>
      <w:r w:rsidRPr="00D21448">
        <w:rPr>
          <w:sz w:val="20"/>
        </w:rPr>
        <w:t xml:space="preserve">To develop the ANN model, real-time earthquake ground motion data was utilized to obtain acceleration response records at key locations, particularly at the top level of the structure. This data was used to </w:t>
      </w:r>
      <w:proofErr w:type="spellStart"/>
      <w:r w:rsidRPr="00D21448">
        <w:rPr>
          <w:sz w:val="20"/>
        </w:rPr>
        <w:t>analyse</w:t>
      </w:r>
      <w:proofErr w:type="spellEnd"/>
      <w:r w:rsidRPr="00D21448">
        <w:rPr>
          <w:sz w:val="20"/>
        </w:rPr>
        <w:t xml:space="preserve"> Maximum Displacement and Maximum Inter-Story Drift</w:t>
      </w:r>
      <w:r w:rsidR="00C31C8D">
        <w:rPr>
          <w:sz w:val="20"/>
        </w:rPr>
        <w:t xml:space="preserve"> (MISD)</w:t>
      </w:r>
      <w:r>
        <w:rPr>
          <w:sz w:val="20"/>
        </w:rPr>
        <w:t>.</w:t>
      </w:r>
    </w:p>
    <w:p w14:paraId="56E0348A" w14:textId="64A3ACEC" w:rsidR="00951895" w:rsidRDefault="00D21448" w:rsidP="00D21448">
      <w:pPr>
        <w:pStyle w:val="ListParagraph"/>
        <w:numPr>
          <w:ilvl w:val="0"/>
          <w:numId w:val="8"/>
        </w:numPr>
        <w:tabs>
          <w:tab w:val="left" w:pos="1521"/>
          <w:tab w:val="left" w:pos="2357"/>
          <w:tab w:val="left" w:pos="3047"/>
          <w:tab w:val="left" w:pos="3427"/>
          <w:tab w:val="left" w:pos="4418"/>
          <w:tab w:val="left" w:pos="5618"/>
          <w:tab w:val="left" w:pos="6485"/>
          <w:tab w:val="left" w:pos="7408"/>
        </w:tabs>
        <w:spacing w:line="230" w:lineRule="exact"/>
        <w:ind w:left="1521" w:right="753"/>
        <w:jc w:val="both"/>
      </w:pPr>
      <w:r w:rsidRPr="00D21448">
        <w:rPr>
          <w:spacing w:val="-2"/>
          <w:sz w:val="20"/>
        </w:rPr>
        <w:t>Key parameters from Earthquake Ground Motion data</w:t>
      </w:r>
      <w:r w:rsidR="00C31C8D">
        <w:rPr>
          <w:spacing w:val="-2"/>
          <w:sz w:val="20"/>
        </w:rPr>
        <w:t xml:space="preserve"> </w:t>
      </w:r>
      <w:r w:rsidRPr="00D21448">
        <w:rPr>
          <w:spacing w:val="-2"/>
          <w:sz w:val="20"/>
        </w:rPr>
        <w:t xml:space="preserve">such as PGA, PGV, PGD, Time Duration of Earthquake and Ground Motion Frequency were used as inputs for </w:t>
      </w:r>
      <w:r w:rsidR="00C31C8D">
        <w:rPr>
          <w:spacing w:val="-2"/>
          <w:sz w:val="20"/>
        </w:rPr>
        <w:t xml:space="preserve">seismic </w:t>
      </w:r>
      <w:r w:rsidRPr="00D21448">
        <w:rPr>
          <w:spacing w:val="-2"/>
          <w:sz w:val="20"/>
        </w:rPr>
        <w:t>performance evaluation. The outputs included essential design parameters like Maximum Displacement, Base Shear, Maximum Inter-Story Drift and Structural Frequency</w:t>
      </w:r>
      <w:r>
        <w:rPr>
          <w:spacing w:val="-2"/>
          <w:sz w:val="20"/>
        </w:rPr>
        <w:t>.</w:t>
      </w:r>
    </w:p>
    <w:p w14:paraId="724C7257" w14:textId="0553693F" w:rsidR="00951895" w:rsidRDefault="00D21448" w:rsidP="00D21448">
      <w:pPr>
        <w:pStyle w:val="ListParagraph"/>
        <w:numPr>
          <w:ilvl w:val="0"/>
          <w:numId w:val="8"/>
        </w:numPr>
        <w:tabs>
          <w:tab w:val="left" w:pos="1521"/>
          <w:tab w:val="left" w:pos="1533"/>
        </w:tabs>
        <w:spacing w:before="2" w:line="254" w:lineRule="auto"/>
        <w:ind w:right="753" w:hanging="360"/>
        <w:jc w:val="both"/>
        <w:rPr>
          <w:sz w:val="20"/>
        </w:rPr>
      </w:pPr>
      <w:r w:rsidRPr="00D21448">
        <w:rPr>
          <w:sz w:val="20"/>
        </w:rPr>
        <w:t>Regression values for the ANN model</w:t>
      </w:r>
      <w:r>
        <w:rPr>
          <w:sz w:val="20"/>
        </w:rPr>
        <w:t>ling</w:t>
      </w:r>
      <w:r w:rsidRPr="00D21448">
        <w:rPr>
          <w:sz w:val="20"/>
        </w:rPr>
        <w:t xml:space="preserve"> of 5-storey RC framed structure with a shear wall are 0.98579, 0.97798, and 0.99809 for training, validation, and testing respectively.</w:t>
      </w:r>
    </w:p>
    <w:p w14:paraId="79CB5622" w14:textId="3D2BD230" w:rsidR="00951895" w:rsidRDefault="00D21448" w:rsidP="00D21448">
      <w:pPr>
        <w:pStyle w:val="ListParagraph"/>
        <w:numPr>
          <w:ilvl w:val="0"/>
          <w:numId w:val="8"/>
        </w:numPr>
        <w:tabs>
          <w:tab w:val="left" w:pos="1521"/>
          <w:tab w:val="left" w:pos="1533"/>
        </w:tabs>
        <w:spacing w:line="254" w:lineRule="auto"/>
        <w:ind w:right="753" w:hanging="360"/>
        <w:jc w:val="both"/>
        <w:rPr>
          <w:sz w:val="20"/>
        </w:rPr>
      </w:pPr>
      <w:r w:rsidRPr="00D21448">
        <w:rPr>
          <w:sz w:val="20"/>
        </w:rPr>
        <w:t xml:space="preserve">The ANN model developed in this study is highly efficient, as it can predict design parameters much faster than the computations performed using FEM software </w:t>
      </w:r>
      <w:r w:rsidR="00B35CE0">
        <w:rPr>
          <w:sz w:val="20"/>
        </w:rPr>
        <w:t>(</w:t>
      </w:r>
      <w:r w:rsidRPr="00D21448">
        <w:rPr>
          <w:sz w:val="20"/>
        </w:rPr>
        <w:t>ETABS</w:t>
      </w:r>
      <w:r w:rsidR="00B35CE0">
        <w:rPr>
          <w:sz w:val="20"/>
        </w:rPr>
        <w:t>)</w:t>
      </w:r>
      <w:r w:rsidRPr="00D21448">
        <w:rPr>
          <w:sz w:val="20"/>
        </w:rPr>
        <w:t>. Consequently, the findings of this research can be effectively applied to both design processes and future studies.</w:t>
      </w:r>
    </w:p>
    <w:p w14:paraId="08B4512A" w14:textId="36E6983E" w:rsidR="00951895" w:rsidRDefault="00D21448" w:rsidP="00D21448">
      <w:pPr>
        <w:pStyle w:val="ListParagraph"/>
        <w:numPr>
          <w:ilvl w:val="0"/>
          <w:numId w:val="8"/>
        </w:numPr>
        <w:tabs>
          <w:tab w:val="left" w:pos="1521"/>
          <w:tab w:val="left" w:pos="1533"/>
        </w:tabs>
        <w:spacing w:line="254" w:lineRule="auto"/>
        <w:ind w:right="753" w:hanging="360"/>
        <w:jc w:val="both"/>
        <w:rPr>
          <w:sz w:val="20"/>
        </w:rPr>
      </w:pPr>
      <w:r w:rsidRPr="00D21448">
        <w:rPr>
          <w:sz w:val="20"/>
        </w:rPr>
        <w:t>An A</w:t>
      </w:r>
      <w:r w:rsidR="0007420B">
        <w:rPr>
          <w:sz w:val="20"/>
        </w:rPr>
        <w:t>NN</w:t>
      </w:r>
      <w:r w:rsidRPr="00D21448">
        <w:rPr>
          <w:sz w:val="20"/>
        </w:rPr>
        <w:t xml:space="preserve"> model-based approach offers significant efficiency in Seismic </w:t>
      </w:r>
      <w:r w:rsidR="00C31C8D">
        <w:rPr>
          <w:sz w:val="20"/>
        </w:rPr>
        <w:t>Performance Evaluation</w:t>
      </w:r>
      <w:r w:rsidRPr="00D21448">
        <w:rPr>
          <w:sz w:val="20"/>
        </w:rPr>
        <w:t>, as it eliminates the need for a physical model-based approach</w:t>
      </w:r>
      <w:r w:rsidR="00634A83">
        <w:rPr>
          <w:sz w:val="20"/>
        </w:rPr>
        <w:t>, which is efficient for disa</w:t>
      </w:r>
      <w:r w:rsidR="00777C45">
        <w:rPr>
          <w:sz w:val="20"/>
        </w:rPr>
        <w:t>s</w:t>
      </w:r>
      <w:r w:rsidR="00634A83">
        <w:rPr>
          <w:sz w:val="20"/>
        </w:rPr>
        <w:t>ter mitigation just after the occurrence of earthquake.</w:t>
      </w:r>
    </w:p>
    <w:p w14:paraId="089A60A6" w14:textId="2F9144A7" w:rsidR="00951895" w:rsidRDefault="00D21448" w:rsidP="00D21448">
      <w:pPr>
        <w:pStyle w:val="ListParagraph"/>
        <w:numPr>
          <w:ilvl w:val="0"/>
          <w:numId w:val="8"/>
        </w:numPr>
        <w:tabs>
          <w:tab w:val="left" w:pos="1521"/>
        </w:tabs>
        <w:spacing w:line="234" w:lineRule="exact"/>
        <w:ind w:left="1521" w:right="753"/>
        <w:jc w:val="both"/>
        <w:rPr>
          <w:sz w:val="20"/>
        </w:rPr>
      </w:pPr>
      <w:r w:rsidRPr="00D21448">
        <w:rPr>
          <w:sz w:val="20"/>
        </w:rPr>
        <w:t xml:space="preserve">This ANN Model may be used for similar </w:t>
      </w:r>
      <w:r w:rsidR="00634A83">
        <w:rPr>
          <w:sz w:val="20"/>
        </w:rPr>
        <w:t>type of buildings</w:t>
      </w:r>
      <w:r w:rsidRPr="00D21448">
        <w:rPr>
          <w:sz w:val="20"/>
        </w:rPr>
        <w:t xml:space="preserve"> at any locations.</w:t>
      </w:r>
      <w:r w:rsidR="009F763F">
        <w:rPr>
          <w:sz w:val="20"/>
        </w:rPr>
        <w:t xml:space="preserve"> </w:t>
      </w:r>
      <w:r w:rsidRPr="00D21448">
        <w:rPr>
          <w:sz w:val="20"/>
        </w:rPr>
        <w:t>We</w:t>
      </w:r>
      <w:r w:rsidR="009F763F">
        <w:rPr>
          <w:sz w:val="20"/>
        </w:rPr>
        <w:t xml:space="preserve"> </w:t>
      </w:r>
      <w:r w:rsidRPr="00D21448">
        <w:rPr>
          <w:sz w:val="20"/>
        </w:rPr>
        <w:t xml:space="preserve">can take some more structures for further research. </w:t>
      </w:r>
    </w:p>
    <w:p w14:paraId="73088E6B" w14:textId="4523206E" w:rsidR="009F763F" w:rsidRDefault="009F763F" w:rsidP="009F763F">
      <w:pPr>
        <w:pStyle w:val="ListParagraph"/>
        <w:tabs>
          <w:tab w:val="left" w:pos="1521"/>
        </w:tabs>
        <w:spacing w:line="234" w:lineRule="exact"/>
        <w:ind w:left="1521" w:right="753" w:firstLine="0"/>
        <w:jc w:val="both"/>
        <w:rPr>
          <w:sz w:val="20"/>
        </w:rPr>
      </w:pPr>
    </w:p>
    <w:p w14:paraId="4AA4093B" w14:textId="3B5FD6A5" w:rsidR="009F763F" w:rsidRDefault="009F763F" w:rsidP="009F763F">
      <w:pPr>
        <w:pStyle w:val="Heading1"/>
        <w:ind w:left="813" w:firstLine="0"/>
        <w:rPr>
          <w:spacing w:val="-1"/>
        </w:rPr>
      </w:pPr>
      <w:r>
        <w:t>References</w:t>
      </w:r>
      <w:r>
        <w:rPr>
          <w:spacing w:val="-1"/>
        </w:rPr>
        <w:t xml:space="preserve"> </w:t>
      </w:r>
    </w:p>
    <w:p w14:paraId="15697741" w14:textId="77777777" w:rsidR="00A92864" w:rsidRDefault="00A92864" w:rsidP="009F763F">
      <w:pPr>
        <w:pStyle w:val="Heading1"/>
        <w:ind w:left="813" w:firstLine="0"/>
      </w:pPr>
    </w:p>
    <w:p w14:paraId="7F2C9242"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Ekambaram, T., Datta, A. K., &amp; Pal, A. (2024). Seismic structural health monitoring of RC framed building using artificial neural network model: a study. Asian Journal of Civil Engineering, 1-16.</w:t>
      </w:r>
    </w:p>
    <w:p w14:paraId="6BF3DA3F" w14:textId="77777777" w:rsidR="009F763F"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Adeli, H., &amp; Park, H. S. (1998). Neural networks in structural engineering. CRC Press.</w:t>
      </w:r>
    </w:p>
    <w:p w14:paraId="728C24B4" w14:textId="7BDEF08F" w:rsidR="00F814E3" w:rsidRPr="00F814E3" w:rsidRDefault="00F814E3" w:rsidP="00F814E3">
      <w:pPr>
        <w:pStyle w:val="ListParagraph"/>
        <w:numPr>
          <w:ilvl w:val="0"/>
          <w:numId w:val="10"/>
        </w:numPr>
        <w:tabs>
          <w:tab w:val="left" w:pos="1154"/>
        </w:tabs>
        <w:spacing w:line="256" w:lineRule="auto"/>
        <w:ind w:right="811"/>
        <w:jc w:val="both"/>
        <w:rPr>
          <w:sz w:val="18"/>
          <w:szCs w:val="18"/>
        </w:rPr>
      </w:pPr>
      <w:r w:rsidRPr="00A92864">
        <w:rPr>
          <w:sz w:val="18"/>
          <w:szCs w:val="18"/>
        </w:rPr>
        <w:t>Chopra, A. K. (2017). Dynamics of Structures: Theory and Applications to Earthquake Engineering (5th ed.). Prentice Hall.</w:t>
      </w:r>
    </w:p>
    <w:p w14:paraId="345D5E05"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Fintel, M. (1995). Performance of buildings with shear walls in earthquakes of the last thirty years. PCI Journal, 40(3), 62-80.</w:t>
      </w:r>
    </w:p>
    <w:p w14:paraId="7CECC652" w14:textId="538BC652" w:rsidR="009F763F" w:rsidRPr="00A92864" w:rsidRDefault="009E4EB3" w:rsidP="00A92864">
      <w:pPr>
        <w:pStyle w:val="ListParagraph"/>
        <w:numPr>
          <w:ilvl w:val="0"/>
          <w:numId w:val="10"/>
        </w:numPr>
        <w:tabs>
          <w:tab w:val="left" w:pos="1154"/>
        </w:tabs>
        <w:spacing w:line="256" w:lineRule="auto"/>
        <w:ind w:right="811"/>
        <w:jc w:val="both"/>
        <w:rPr>
          <w:sz w:val="18"/>
          <w:szCs w:val="18"/>
        </w:rPr>
      </w:pPr>
      <w:proofErr w:type="spellStart"/>
      <w:r w:rsidRPr="009E4EB3">
        <w:rPr>
          <w:sz w:val="18"/>
          <w:szCs w:val="18"/>
        </w:rPr>
        <w:t>Ghaboussi</w:t>
      </w:r>
      <w:proofErr w:type="spellEnd"/>
      <w:r w:rsidRPr="009E4EB3">
        <w:rPr>
          <w:sz w:val="18"/>
          <w:szCs w:val="18"/>
        </w:rPr>
        <w:t>, J., Garrett Jr, J. H., &amp; Wu, X. (1991). Knowledge-based modeling of material behavior with neural networks. </w:t>
      </w:r>
      <w:r w:rsidRPr="009E4EB3">
        <w:rPr>
          <w:i/>
          <w:iCs/>
          <w:sz w:val="18"/>
          <w:szCs w:val="18"/>
        </w:rPr>
        <w:t>Journal of engineering mechanics</w:t>
      </w:r>
      <w:r w:rsidRPr="009E4EB3">
        <w:rPr>
          <w:sz w:val="18"/>
          <w:szCs w:val="18"/>
        </w:rPr>
        <w:t>, </w:t>
      </w:r>
      <w:r w:rsidRPr="009E4EB3">
        <w:rPr>
          <w:i/>
          <w:iCs/>
          <w:sz w:val="18"/>
          <w:szCs w:val="18"/>
        </w:rPr>
        <w:t>117</w:t>
      </w:r>
      <w:r w:rsidRPr="009E4EB3">
        <w:rPr>
          <w:sz w:val="18"/>
          <w:szCs w:val="18"/>
        </w:rPr>
        <w:t>(1), 132-153.</w:t>
      </w:r>
    </w:p>
    <w:p w14:paraId="22813632"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 xml:space="preserve">Goulet, C., Lee, J., Der </w:t>
      </w:r>
      <w:proofErr w:type="spellStart"/>
      <w:r w:rsidRPr="00A92864">
        <w:rPr>
          <w:sz w:val="18"/>
          <w:szCs w:val="18"/>
        </w:rPr>
        <w:t>Kiureghian</w:t>
      </w:r>
      <w:proofErr w:type="spellEnd"/>
      <w:r w:rsidRPr="00A92864">
        <w:rPr>
          <w:sz w:val="18"/>
          <w:szCs w:val="18"/>
        </w:rPr>
        <w:t xml:space="preserve">, A., &amp; </w:t>
      </w:r>
      <w:proofErr w:type="spellStart"/>
      <w:r w:rsidRPr="00A92864">
        <w:rPr>
          <w:sz w:val="18"/>
          <w:szCs w:val="18"/>
        </w:rPr>
        <w:t>Kiremidjian</w:t>
      </w:r>
      <w:proofErr w:type="spellEnd"/>
      <w:r w:rsidRPr="00A92864">
        <w:rPr>
          <w:sz w:val="18"/>
          <w:szCs w:val="18"/>
        </w:rPr>
        <w:t>, A. (2007). Bayesian network model for post-earthquake infrastructure management. Earthquake Engineering &amp; Structural Dynamics, 36(9), 1295-1313.</w:t>
      </w:r>
    </w:p>
    <w:p w14:paraId="5208E020"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proofErr w:type="spellStart"/>
      <w:r w:rsidRPr="00A92864">
        <w:rPr>
          <w:sz w:val="18"/>
          <w:szCs w:val="18"/>
        </w:rPr>
        <w:t>Khoshnevisan</w:t>
      </w:r>
      <w:proofErr w:type="spellEnd"/>
      <w:r w:rsidRPr="00A92864">
        <w:rPr>
          <w:sz w:val="18"/>
          <w:szCs w:val="18"/>
        </w:rPr>
        <w:t xml:space="preserve">, S., Kaveh, A., &amp; </w:t>
      </w:r>
      <w:proofErr w:type="spellStart"/>
      <w:r w:rsidRPr="00A92864">
        <w:rPr>
          <w:sz w:val="18"/>
          <w:szCs w:val="18"/>
        </w:rPr>
        <w:t>Raeisi</w:t>
      </w:r>
      <w:proofErr w:type="spellEnd"/>
      <w:r w:rsidRPr="00A92864">
        <w:rPr>
          <w:sz w:val="18"/>
          <w:szCs w:val="18"/>
        </w:rPr>
        <w:t>, H. (2014). Optimal design of reinforced concrete shear walls using a hybrid of ant colony optimization and particle swarm optimization. Computers and Concrete, 13(2), 239-259.</w:t>
      </w:r>
    </w:p>
    <w:p w14:paraId="398AFBCD"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proofErr w:type="spellStart"/>
      <w:r w:rsidRPr="00A92864">
        <w:rPr>
          <w:sz w:val="18"/>
          <w:szCs w:val="18"/>
        </w:rPr>
        <w:t>Krawinkler</w:t>
      </w:r>
      <w:proofErr w:type="spellEnd"/>
      <w:r w:rsidRPr="00A92864">
        <w:rPr>
          <w:sz w:val="18"/>
          <w:szCs w:val="18"/>
        </w:rPr>
        <w:t>, H. (1996). Seismic design and performance of steel moment-resisting frame structures. Structural Engineers Association of California (SEAOC) Vision 2000 Committee.</w:t>
      </w:r>
    </w:p>
    <w:p w14:paraId="23EAA896"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proofErr w:type="spellStart"/>
      <w:r w:rsidRPr="00A92864">
        <w:rPr>
          <w:sz w:val="18"/>
          <w:szCs w:val="18"/>
        </w:rPr>
        <w:t>Naderpour</w:t>
      </w:r>
      <w:proofErr w:type="spellEnd"/>
      <w:r w:rsidRPr="00A92864">
        <w:rPr>
          <w:sz w:val="18"/>
          <w:szCs w:val="18"/>
        </w:rPr>
        <w:t xml:space="preserve">, H., </w:t>
      </w:r>
      <w:proofErr w:type="spellStart"/>
      <w:r w:rsidRPr="00A92864">
        <w:rPr>
          <w:sz w:val="18"/>
          <w:szCs w:val="18"/>
        </w:rPr>
        <w:t>Fakharian</w:t>
      </w:r>
      <w:proofErr w:type="spellEnd"/>
      <w:r w:rsidRPr="00A92864">
        <w:rPr>
          <w:sz w:val="18"/>
          <w:szCs w:val="18"/>
        </w:rPr>
        <w:t>, P., &amp; Khodayari, A. (2019). Seismic performance assessment of concrete shear walls using soft computing techniques. Engineering Structures, 199, 109613.</w:t>
      </w:r>
    </w:p>
    <w:p w14:paraId="7C525669"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proofErr w:type="spellStart"/>
      <w:r w:rsidRPr="00A92864">
        <w:rPr>
          <w:sz w:val="18"/>
          <w:szCs w:val="18"/>
        </w:rPr>
        <w:t>Paulay</w:t>
      </w:r>
      <w:proofErr w:type="spellEnd"/>
      <w:r w:rsidRPr="00A92864">
        <w:rPr>
          <w:sz w:val="18"/>
          <w:szCs w:val="18"/>
        </w:rPr>
        <w:t>, T., &amp; Priestley, M. J. N. (1992). Seismic design of reinforced concrete and masonry buildings. Wiley-</w:t>
      </w:r>
      <w:proofErr w:type="spellStart"/>
      <w:r w:rsidRPr="00A92864">
        <w:rPr>
          <w:sz w:val="18"/>
          <w:szCs w:val="18"/>
        </w:rPr>
        <w:t>Interscience</w:t>
      </w:r>
      <w:proofErr w:type="spellEnd"/>
      <w:r w:rsidRPr="00A92864">
        <w:rPr>
          <w:sz w:val="18"/>
          <w:szCs w:val="18"/>
        </w:rPr>
        <w:t>.</w:t>
      </w:r>
    </w:p>
    <w:p w14:paraId="7DC9E4C4"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Sun, L., Gu, Q., &amp; Li, Z. (2020). AI-based framework for structural health monitoring and damage detection: Case studies and applications. Structural Health Monitoring, 19(5), 1453-1474.</w:t>
      </w:r>
    </w:p>
    <w:p w14:paraId="455A1F53"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 xml:space="preserve">SP:22 -1982, “Explanatory Handbook on Codes, for Earthquake Engineering”, Published by Bureau of Indian Standards, New Delhi 110002. </w:t>
      </w:r>
    </w:p>
    <w:p w14:paraId="2D709130"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proofErr w:type="spellStart"/>
      <w:r w:rsidRPr="00A92864">
        <w:rPr>
          <w:sz w:val="18"/>
          <w:szCs w:val="18"/>
        </w:rPr>
        <w:t>Behfarnia</w:t>
      </w:r>
      <w:proofErr w:type="spellEnd"/>
      <w:r w:rsidRPr="00A92864">
        <w:rPr>
          <w:sz w:val="18"/>
          <w:szCs w:val="18"/>
        </w:rPr>
        <w:t xml:space="preserve">, K., &amp; </w:t>
      </w:r>
      <w:proofErr w:type="spellStart"/>
      <w:r w:rsidRPr="00A92864">
        <w:rPr>
          <w:sz w:val="18"/>
          <w:szCs w:val="18"/>
        </w:rPr>
        <w:t>Houshmandi</w:t>
      </w:r>
      <w:proofErr w:type="spellEnd"/>
      <w:r w:rsidRPr="00A92864">
        <w:rPr>
          <w:sz w:val="18"/>
          <w:szCs w:val="18"/>
        </w:rPr>
        <w:t>, S. (2022). Application of deep learning in seismic performance evaluation of RC buildings with shear walls. Engineering Structures, 240, 112361.</w:t>
      </w:r>
    </w:p>
    <w:p w14:paraId="6233F02E" w14:textId="77777777" w:rsidR="009F763F" w:rsidRPr="00A92864" w:rsidRDefault="009F763F" w:rsidP="00A92864">
      <w:pPr>
        <w:pStyle w:val="ListParagraph"/>
        <w:numPr>
          <w:ilvl w:val="0"/>
          <w:numId w:val="10"/>
        </w:numPr>
        <w:tabs>
          <w:tab w:val="left" w:pos="1154"/>
        </w:tabs>
        <w:spacing w:line="256" w:lineRule="auto"/>
        <w:ind w:right="811"/>
        <w:jc w:val="both"/>
        <w:rPr>
          <w:sz w:val="18"/>
          <w:szCs w:val="18"/>
        </w:rPr>
      </w:pPr>
      <w:r w:rsidRPr="00A92864">
        <w:rPr>
          <w:sz w:val="18"/>
          <w:szCs w:val="18"/>
        </w:rPr>
        <w:t xml:space="preserve">PEER (Pacific Earthquake Engineering Research Centre). Strong motion database http://peer.berkeley.edu/smcat/. </w:t>
      </w:r>
    </w:p>
    <w:p w14:paraId="603BCA92" w14:textId="69E4899B" w:rsidR="00951895" w:rsidRPr="0087597A" w:rsidRDefault="00951895" w:rsidP="0087597A">
      <w:pPr>
        <w:pStyle w:val="BodyText"/>
        <w:spacing w:before="169" w:after="240"/>
        <w:ind w:left="813" w:right="810"/>
        <w:rPr>
          <w:sz w:val="18"/>
          <w:szCs w:val="18"/>
        </w:rPr>
      </w:pPr>
    </w:p>
    <w:p w14:paraId="26ED507F" w14:textId="77777777" w:rsidR="00DD2762" w:rsidRDefault="00DD2762">
      <w:pPr>
        <w:pStyle w:val="BodyText"/>
        <w:spacing w:before="6"/>
        <w:rPr>
          <w:sz w:val="21"/>
        </w:rPr>
      </w:pPr>
    </w:p>
    <w:p w14:paraId="0BF08C55" w14:textId="0F49ACD4" w:rsidR="00DD2762" w:rsidRDefault="00DD2762" w:rsidP="00A92864">
      <w:pPr>
        <w:pStyle w:val="ListParagraph"/>
        <w:tabs>
          <w:tab w:val="left" w:pos="1155"/>
        </w:tabs>
        <w:spacing w:before="1"/>
        <w:ind w:left="1154" w:firstLine="0"/>
        <w:jc w:val="both"/>
        <w:rPr>
          <w:sz w:val="18"/>
        </w:rPr>
      </w:pPr>
    </w:p>
    <w:sectPr w:rsidR="00DD2762">
      <w:pgSz w:w="11910" w:h="16840"/>
      <w:pgMar w:top="2600" w:right="1680" w:bottom="280" w:left="1680" w:header="24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1F2D6" w14:textId="77777777" w:rsidR="007A3C82" w:rsidRDefault="007A3C82">
      <w:r>
        <w:separator/>
      </w:r>
    </w:p>
  </w:endnote>
  <w:endnote w:type="continuationSeparator" w:id="0">
    <w:p w14:paraId="041C69D8" w14:textId="77777777" w:rsidR="007A3C82" w:rsidRDefault="007A3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EE7C1" w14:textId="77777777" w:rsidR="007A3C82" w:rsidRDefault="007A3C82">
      <w:r>
        <w:separator/>
      </w:r>
    </w:p>
  </w:footnote>
  <w:footnote w:type="continuationSeparator" w:id="0">
    <w:p w14:paraId="1B900DCE" w14:textId="77777777" w:rsidR="007A3C82" w:rsidRDefault="007A3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55839" w14:textId="77777777" w:rsidR="00DD2762" w:rsidRDefault="00000000">
    <w:pPr>
      <w:pStyle w:val="BodyText"/>
      <w:spacing w:line="14" w:lineRule="auto"/>
    </w:pPr>
    <w:r>
      <w:pict w14:anchorId="4DAA92B5">
        <v:shapetype id="_x0000_t202" coordsize="21600,21600" o:spt="202" path="m,l,21600r21600,l21600,xe">
          <v:stroke joinstyle="miter"/>
          <v:path gradientshapeok="t" o:connecttype="rect"/>
        </v:shapetype>
        <v:shape id="_x0000_s1026" type="#_x0000_t202" style="position:absolute;margin-left:121.7pt;margin-top:119.85pt;width:15pt;height:12pt;z-index:-16120832;mso-position-horizontal-relative:page;mso-position-vertical-relative:page" filled="f" stroked="f">
          <v:textbox style="mso-next-textbox:#_x0000_s1026" inset="0,0,0,0">
            <w:txbxContent>
              <w:p w14:paraId="4D962FAC" w14:textId="77777777" w:rsidR="00DD2762" w:rsidRDefault="00000000">
                <w:pPr>
                  <w:spacing w:before="12"/>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33254" w14:textId="77777777" w:rsidR="00DD2762" w:rsidRDefault="00000000">
    <w:pPr>
      <w:pStyle w:val="BodyText"/>
      <w:spacing w:line="14" w:lineRule="auto"/>
    </w:pPr>
    <w:r>
      <w:pict w14:anchorId="23CAFE20">
        <v:shapetype id="_x0000_t202" coordsize="21600,21600" o:spt="202" path="m,l,21600r21600,l21600,xe">
          <v:stroke joinstyle="miter"/>
          <v:path gradientshapeok="t" o:connecttype="rect"/>
        </v:shapetype>
        <v:shape id="_x0000_s1025" type="#_x0000_t202" style="position:absolute;margin-left:458.6pt;margin-top:119.85pt;width:15pt;height:12pt;z-index:-16120320;mso-position-horizontal-relative:page;mso-position-vertical-relative:page" filled="f" stroked="f">
          <v:textbox style="mso-next-textbox:#_x0000_s1025" inset="0,0,0,0">
            <w:txbxContent>
              <w:p w14:paraId="116AFE39" w14:textId="77777777" w:rsidR="00DD2762" w:rsidRDefault="00000000">
                <w:pPr>
                  <w:spacing w:before="12"/>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361BC"/>
    <w:multiLevelType w:val="hybridMultilevel"/>
    <w:tmpl w:val="4A6A314C"/>
    <w:lvl w:ilvl="0" w:tplc="AE7070C8">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40963CDA">
      <w:numFmt w:val="bullet"/>
      <w:lvlText w:val="•"/>
      <w:lvlJc w:val="left"/>
      <w:pPr>
        <w:ind w:left="1420" w:hanging="249"/>
      </w:pPr>
      <w:rPr>
        <w:rFonts w:hint="default"/>
        <w:lang w:val="en-US" w:eastAsia="en-US" w:bidi="ar-SA"/>
      </w:rPr>
    </w:lvl>
    <w:lvl w:ilvl="2" w:tplc="02607A00">
      <w:numFmt w:val="bullet"/>
      <w:lvlText w:val="•"/>
      <w:lvlJc w:val="left"/>
      <w:pPr>
        <w:ind w:left="2211" w:hanging="249"/>
      </w:pPr>
      <w:rPr>
        <w:rFonts w:hint="default"/>
        <w:lang w:val="en-US" w:eastAsia="en-US" w:bidi="ar-SA"/>
      </w:rPr>
    </w:lvl>
    <w:lvl w:ilvl="3" w:tplc="B010F4CC">
      <w:numFmt w:val="bullet"/>
      <w:lvlText w:val="•"/>
      <w:lvlJc w:val="left"/>
      <w:pPr>
        <w:ind w:left="3003" w:hanging="249"/>
      </w:pPr>
      <w:rPr>
        <w:rFonts w:hint="default"/>
        <w:lang w:val="en-US" w:eastAsia="en-US" w:bidi="ar-SA"/>
      </w:rPr>
    </w:lvl>
    <w:lvl w:ilvl="4" w:tplc="DBFE3434">
      <w:numFmt w:val="bullet"/>
      <w:lvlText w:val="•"/>
      <w:lvlJc w:val="left"/>
      <w:pPr>
        <w:ind w:left="3794" w:hanging="249"/>
      </w:pPr>
      <w:rPr>
        <w:rFonts w:hint="default"/>
        <w:lang w:val="en-US" w:eastAsia="en-US" w:bidi="ar-SA"/>
      </w:rPr>
    </w:lvl>
    <w:lvl w:ilvl="5" w:tplc="19D8D33A">
      <w:numFmt w:val="bullet"/>
      <w:lvlText w:val="•"/>
      <w:lvlJc w:val="left"/>
      <w:pPr>
        <w:ind w:left="4586" w:hanging="249"/>
      </w:pPr>
      <w:rPr>
        <w:rFonts w:hint="default"/>
        <w:lang w:val="en-US" w:eastAsia="en-US" w:bidi="ar-SA"/>
      </w:rPr>
    </w:lvl>
    <w:lvl w:ilvl="6" w:tplc="E00E068C">
      <w:numFmt w:val="bullet"/>
      <w:lvlText w:val="•"/>
      <w:lvlJc w:val="left"/>
      <w:pPr>
        <w:ind w:left="5378" w:hanging="249"/>
      </w:pPr>
      <w:rPr>
        <w:rFonts w:hint="default"/>
        <w:lang w:val="en-US" w:eastAsia="en-US" w:bidi="ar-SA"/>
      </w:rPr>
    </w:lvl>
    <w:lvl w:ilvl="7" w:tplc="AAF61E48">
      <w:numFmt w:val="bullet"/>
      <w:lvlText w:val="•"/>
      <w:lvlJc w:val="left"/>
      <w:pPr>
        <w:ind w:left="6169" w:hanging="249"/>
      </w:pPr>
      <w:rPr>
        <w:rFonts w:hint="default"/>
        <w:lang w:val="en-US" w:eastAsia="en-US" w:bidi="ar-SA"/>
      </w:rPr>
    </w:lvl>
    <w:lvl w:ilvl="8" w:tplc="0C0A2130">
      <w:numFmt w:val="bullet"/>
      <w:lvlText w:val="•"/>
      <w:lvlJc w:val="left"/>
      <w:pPr>
        <w:ind w:left="6961" w:hanging="249"/>
      </w:pPr>
      <w:rPr>
        <w:rFonts w:hint="default"/>
        <w:lang w:val="en-US" w:eastAsia="en-US" w:bidi="ar-SA"/>
      </w:rPr>
    </w:lvl>
  </w:abstractNum>
  <w:abstractNum w:abstractNumId="1" w15:restartNumberingAfterBreak="0">
    <w:nsid w:val="099832B1"/>
    <w:multiLevelType w:val="hybridMultilevel"/>
    <w:tmpl w:val="E0944B52"/>
    <w:lvl w:ilvl="0" w:tplc="D636646E">
      <w:numFmt w:val="bullet"/>
      <w:lvlText w:val=""/>
      <w:lvlJc w:val="left"/>
      <w:pPr>
        <w:ind w:left="1533" w:hanging="348"/>
      </w:pPr>
      <w:rPr>
        <w:rFonts w:ascii="Symbol" w:eastAsia="Symbol" w:hAnsi="Symbol" w:cs="Symbol" w:hint="default"/>
        <w:b w:val="0"/>
        <w:bCs w:val="0"/>
        <w:i w:val="0"/>
        <w:iCs w:val="0"/>
        <w:spacing w:val="0"/>
        <w:w w:val="100"/>
        <w:sz w:val="20"/>
        <w:szCs w:val="20"/>
        <w:lang w:val="en-US" w:eastAsia="en-US" w:bidi="ar-SA"/>
      </w:rPr>
    </w:lvl>
    <w:lvl w:ilvl="1" w:tplc="546666D6">
      <w:numFmt w:val="bullet"/>
      <w:lvlText w:val="•"/>
      <w:lvlJc w:val="left"/>
      <w:pPr>
        <w:ind w:left="2240" w:hanging="348"/>
      </w:pPr>
      <w:rPr>
        <w:rFonts w:hint="default"/>
        <w:lang w:val="en-US" w:eastAsia="en-US" w:bidi="ar-SA"/>
      </w:rPr>
    </w:lvl>
    <w:lvl w:ilvl="2" w:tplc="946684DA">
      <w:numFmt w:val="bullet"/>
      <w:lvlText w:val="•"/>
      <w:lvlJc w:val="left"/>
      <w:pPr>
        <w:ind w:left="2940" w:hanging="348"/>
      </w:pPr>
      <w:rPr>
        <w:rFonts w:hint="default"/>
        <w:lang w:val="en-US" w:eastAsia="en-US" w:bidi="ar-SA"/>
      </w:rPr>
    </w:lvl>
    <w:lvl w:ilvl="3" w:tplc="15C6B456">
      <w:numFmt w:val="bullet"/>
      <w:lvlText w:val="•"/>
      <w:lvlJc w:val="left"/>
      <w:pPr>
        <w:ind w:left="3641" w:hanging="348"/>
      </w:pPr>
      <w:rPr>
        <w:rFonts w:hint="default"/>
        <w:lang w:val="en-US" w:eastAsia="en-US" w:bidi="ar-SA"/>
      </w:rPr>
    </w:lvl>
    <w:lvl w:ilvl="4" w:tplc="E60040EC">
      <w:numFmt w:val="bullet"/>
      <w:lvlText w:val="•"/>
      <w:lvlJc w:val="left"/>
      <w:pPr>
        <w:ind w:left="4341" w:hanging="348"/>
      </w:pPr>
      <w:rPr>
        <w:rFonts w:hint="default"/>
        <w:lang w:val="en-US" w:eastAsia="en-US" w:bidi="ar-SA"/>
      </w:rPr>
    </w:lvl>
    <w:lvl w:ilvl="5" w:tplc="0388BCE8">
      <w:numFmt w:val="bullet"/>
      <w:lvlText w:val="•"/>
      <w:lvlJc w:val="left"/>
      <w:pPr>
        <w:ind w:left="5042" w:hanging="348"/>
      </w:pPr>
      <w:rPr>
        <w:rFonts w:hint="default"/>
        <w:lang w:val="en-US" w:eastAsia="en-US" w:bidi="ar-SA"/>
      </w:rPr>
    </w:lvl>
    <w:lvl w:ilvl="6" w:tplc="99CE11A4">
      <w:numFmt w:val="bullet"/>
      <w:lvlText w:val="•"/>
      <w:lvlJc w:val="left"/>
      <w:pPr>
        <w:ind w:left="5742" w:hanging="348"/>
      </w:pPr>
      <w:rPr>
        <w:rFonts w:hint="default"/>
        <w:lang w:val="en-US" w:eastAsia="en-US" w:bidi="ar-SA"/>
      </w:rPr>
    </w:lvl>
    <w:lvl w:ilvl="7" w:tplc="3EEEBCEA">
      <w:numFmt w:val="bullet"/>
      <w:lvlText w:val="•"/>
      <w:lvlJc w:val="left"/>
      <w:pPr>
        <w:ind w:left="6443" w:hanging="348"/>
      </w:pPr>
      <w:rPr>
        <w:rFonts w:hint="default"/>
        <w:lang w:val="en-US" w:eastAsia="en-US" w:bidi="ar-SA"/>
      </w:rPr>
    </w:lvl>
    <w:lvl w:ilvl="8" w:tplc="F61C496A">
      <w:numFmt w:val="bullet"/>
      <w:lvlText w:val="•"/>
      <w:lvlJc w:val="left"/>
      <w:pPr>
        <w:ind w:left="7143" w:hanging="348"/>
      </w:pPr>
      <w:rPr>
        <w:rFonts w:hint="default"/>
        <w:lang w:val="en-US" w:eastAsia="en-US" w:bidi="ar-SA"/>
      </w:rPr>
    </w:lvl>
  </w:abstractNum>
  <w:abstractNum w:abstractNumId="2" w15:restartNumberingAfterBreak="0">
    <w:nsid w:val="1F373B88"/>
    <w:multiLevelType w:val="hybridMultilevel"/>
    <w:tmpl w:val="26B66840"/>
    <w:lvl w:ilvl="0" w:tplc="F4F04354">
      <w:numFmt w:val="bullet"/>
      <w:lvlText w:val=""/>
      <w:lvlJc w:val="left"/>
      <w:pPr>
        <w:ind w:left="1040" w:hanging="227"/>
      </w:pPr>
      <w:rPr>
        <w:rFonts w:ascii="Symbol" w:eastAsia="Symbol" w:hAnsi="Symbol" w:cs="Symbol" w:hint="default"/>
        <w:w w:val="100"/>
        <w:sz w:val="20"/>
        <w:szCs w:val="20"/>
        <w:lang w:val="en-US" w:eastAsia="en-US" w:bidi="ar-SA"/>
      </w:rPr>
    </w:lvl>
    <w:lvl w:ilvl="1" w:tplc="665687E4">
      <w:numFmt w:val="bullet"/>
      <w:lvlText w:val="•"/>
      <w:lvlJc w:val="left"/>
      <w:pPr>
        <w:ind w:left="1790" w:hanging="227"/>
      </w:pPr>
      <w:rPr>
        <w:rFonts w:hint="default"/>
        <w:lang w:val="en-US" w:eastAsia="en-US" w:bidi="ar-SA"/>
      </w:rPr>
    </w:lvl>
    <w:lvl w:ilvl="2" w:tplc="DA78A8D2">
      <w:numFmt w:val="bullet"/>
      <w:lvlText w:val="•"/>
      <w:lvlJc w:val="left"/>
      <w:pPr>
        <w:ind w:left="2540" w:hanging="227"/>
      </w:pPr>
      <w:rPr>
        <w:rFonts w:hint="default"/>
        <w:lang w:val="en-US" w:eastAsia="en-US" w:bidi="ar-SA"/>
      </w:rPr>
    </w:lvl>
    <w:lvl w:ilvl="3" w:tplc="EC18E4D0">
      <w:numFmt w:val="bullet"/>
      <w:lvlText w:val="•"/>
      <w:lvlJc w:val="left"/>
      <w:pPr>
        <w:ind w:left="3291" w:hanging="227"/>
      </w:pPr>
      <w:rPr>
        <w:rFonts w:hint="default"/>
        <w:lang w:val="en-US" w:eastAsia="en-US" w:bidi="ar-SA"/>
      </w:rPr>
    </w:lvl>
    <w:lvl w:ilvl="4" w:tplc="B024EA8C">
      <w:numFmt w:val="bullet"/>
      <w:lvlText w:val="•"/>
      <w:lvlJc w:val="left"/>
      <w:pPr>
        <w:ind w:left="4041" w:hanging="227"/>
      </w:pPr>
      <w:rPr>
        <w:rFonts w:hint="default"/>
        <w:lang w:val="en-US" w:eastAsia="en-US" w:bidi="ar-SA"/>
      </w:rPr>
    </w:lvl>
    <w:lvl w:ilvl="5" w:tplc="82AED748">
      <w:numFmt w:val="bullet"/>
      <w:lvlText w:val="•"/>
      <w:lvlJc w:val="left"/>
      <w:pPr>
        <w:ind w:left="4792" w:hanging="227"/>
      </w:pPr>
      <w:rPr>
        <w:rFonts w:hint="default"/>
        <w:lang w:val="en-US" w:eastAsia="en-US" w:bidi="ar-SA"/>
      </w:rPr>
    </w:lvl>
    <w:lvl w:ilvl="6" w:tplc="A4D2B70A">
      <w:numFmt w:val="bullet"/>
      <w:lvlText w:val="•"/>
      <w:lvlJc w:val="left"/>
      <w:pPr>
        <w:ind w:left="5542" w:hanging="227"/>
      </w:pPr>
      <w:rPr>
        <w:rFonts w:hint="default"/>
        <w:lang w:val="en-US" w:eastAsia="en-US" w:bidi="ar-SA"/>
      </w:rPr>
    </w:lvl>
    <w:lvl w:ilvl="7" w:tplc="939A01CE">
      <w:numFmt w:val="bullet"/>
      <w:lvlText w:val="•"/>
      <w:lvlJc w:val="left"/>
      <w:pPr>
        <w:ind w:left="6293" w:hanging="227"/>
      </w:pPr>
      <w:rPr>
        <w:rFonts w:hint="default"/>
        <w:lang w:val="en-US" w:eastAsia="en-US" w:bidi="ar-SA"/>
      </w:rPr>
    </w:lvl>
    <w:lvl w:ilvl="8" w:tplc="947C0014">
      <w:numFmt w:val="bullet"/>
      <w:lvlText w:val="•"/>
      <w:lvlJc w:val="left"/>
      <w:pPr>
        <w:ind w:left="7043" w:hanging="227"/>
      </w:pPr>
      <w:rPr>
        <w:rFonts w:hint="default"/>
        <w:lang w:val="en-US" w:eastAsia="en-US" w:bidi="ar-SA"/>
      </w:rPr>
    </w:lvl>
  </w:abstractNum>
  <w:abstractNum w:abstractNumId="3" w15:restartNumberingAfterBreak="0">
    <w:nsid w:val="3B1309C0"/>
    <w:multiLevelType w:val="multilevel"/>
    <w:tmpl w:val="86862EA0"/>
    <w:lvl w:ilvl="0">
      <w:start w:val="3"/>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4" w15:restartNumberingAfterBreak="0">
    <w:nsid w:val="43B4122B"/>
    <w:multiLevelType w:val="hybridMultilevel"/>
    <w:tmpl w:val="7F1488D2"/>
    <w:lvl w:ilvl="0" w:tplc="40090001">
      <w:start w:val="1"/>
      <w:numFmt w:val="bullet"/>
      <w:lvlText w:val=""/>
      <w:lvlJc w:val="left"/>
      <w:pPr>
        <w:ind w:left="1533" w:hanging="360"/>
      </w:pPr>
      <w:rPr>
        <w:rFonts w:ascii="Symbol" w:hAnsi="Symbol" w:hint="default"/>
      </w:rPr>
    </w:lvl>
    <w:lvl w:ilvl="1" w:tplc="40090003" w:tentative="1">
      <w:start w:val="1"/>
      <w:numFmt w:val="bullet"/>
      <w:lvlText w:val="o"/>
      <w:lvlJc w:val="left"/>
      <w:pPr>
        <w:ind w:left="2253" w:hanging="360"/>
      </w:pPr>
      <w:rPr>
        <w:rFonts w:ascii="Courier New" w:hAnsi="Courier New" w:cs="Courier New" w:hint="default"/>
      </w:rPr>
    </w:lvl>
    <w:lvl w:ilvl="2" w:tplc="40090005" w:tentative="1">
      <w:start w:val="1"/>
      <w:numFmt w:val="bullet"/>
      <w:lvlText w:val=""/>
      <w:lvlJc w:val="left"/>
      <w:pPr>
        <w:ind w:left="2973" w:hanging="360"/>
      </w:pPr>
      <w:rPr>
        <w:rFonts w:ascii="Wingdings" w:hAnsi="Wingdings" w:hint="default"/>
      </w:rPr>
    </w:lvl>
    <w:lvl w:ilvl="3" w:tplc="40090001" w:tentative="1">
      <w:start w:val="1"/>
      <w:numFmt w:val="bullet"/>
      <w:lvlText w:val=""/>
      <w:lvlJc w:val="left"/>
      <w:pPr>
        <w:ind w:left="3693" w:hanging="360"/>
      </w:pPr>
      <w:rPr>
        <w:rFonts w:ascii="Symbol" w:hAnsi="Symbol" w:hint="default"/>
      </w:rPr>
    </w:lvl>
    <w:lvl w:ilvl="4" w:tplc="40090003" w:tentative="1">
      <w:start w:val="1"/>
      <w:numFmt w:val="bullet"/>
      <w:lvlText w:val="o"/>
      <w:lvlJc w:val="left"/>
      <w:pPr>
        <w:ind w:left="4413" w:hanging="360"/>
      </w:pPr>
      <w:rPr>
        <w:rFonts w:ascii="Courier New" w:hAnsi="Courier New" w:cs="Courier New" w:hint="default"/>
      </w:rPr>
    </w:lvl>
    <w:lvl w:ilvl="5" w:tplc="40090005" w:tentative="1">
      <w:start w:val="1"/>
      <w:numFmt w:val="bullet"/>
      <w:lvlText w:val=""/>
      <w:lvlJc w:val="left"/>
      <w:pPr>
        <w:ind w:left="5133" w:hanging="360"/>
      </w:pPr>
      <w:rPr>
        <w:rFonts w:ascii="Wingdings" w:hAnsi="Wingdings" w:hint="default"/>
      </w:rPr>
    </w:lvl>
    <w:lvl w:ilvl="6" w:tplc="40090001" w:tentative="1">
      <w:start w:val="1"/>
      <w:numFmt w:val="bullet"/>
      <w:lvlText w:val=""/>
      <w:lvlJc w:val="left"/>
      <w:pPr>
        <w:ind w:left="5853" w:hanging="360"/>
      </w:pPr>
      <w:rPr>
        <w:rFonts w:ascii="Symbol" w:hAnsi="Symbol" w:hint="default"/>
      </w:rPr>
    </w:lvl>
    <w:lvl w:ilvl="7" w:tplc="40090003" w:tentative="1">
      <w:start w:val="1"/>
      <w:numFmt w:val="bullet"/>
      <w:lvlText w:val="o"/>
      <w:lvlJc w:val="left"/>
      <w:pPr>
        <w:ind w:left="6573" w:hanging="360"/>
      </w:pPr>
      <w:rPr>
        <w:rFonts w:ascii="Courier New" w:hAnsi="Courier New" w:cs="Courier New" w:hint="default"/>
      </w:rPr>
    </w:lvl>
    <w:lvl w:ilvl="8" w:tplc="40090005" w:tentative="1">
      <w:start w:val="1"/>
      <w:numFmt w:val="bullet"/>
      <w:lvlText w:val=""/>
      <w:lvlJc w:val="left"/>
      <w:pPr>
        <w:ind w:left="7293" w:hanging="360"/>
      </w:pPr>
      <w:rPr>
        <w:rFonts w:ascii="Wingdings" w:hAnsi="Wingdings" w:hint="default"/>
      </w:rPr>
    </w:lvl>
  </w:abstractNum>
  <w:abstractNum w:abstractNumId="5" w15:restartNumberingAfterBreak="0">
    <w:nsid w:val="46404923"/>
    <w:multiLevelType w:val="multilevel"/>
    <w:tmpl w:val="30D0FEE2"/>
    <w:lvl w:ilvl="0">
      <w:start w:val="4"/>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6" w15:restartNumberingAfterBreak="0">
    <w:nsid w:val="53FF1F24"/>
    <w:multiLevelType w:val="hybridMultilevel"/>
    <w:tmpl w:val="A952580C"/>
    <w:lvl w:ilvl="0" w:tplc="5AC46606">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69C4DC86">
      <w:numFmt w:val="bullet"/>
      <w:lvlText w:val="•"/>
      <w:lvlJc w:val="left"/>
      <w:pPr>
        <w:ind w:left="1898" w:hanging="249"/>
      </w:pPr>
      <w:rPr>
        <w:rFonts w:hint="default"/>
        <w:lang w:val="en-US" w:eastAsia="en-US" w:bidi="ar-SA"/>
      </w:rPr>
    </w:lvl>
    <w:lvl w:ilvl="2" w:tplc="A2923A4A">
      <w:numFmt w:val="bullet"/>
      <w:lvlText w:val="•"/>
      <w:lvlJc w:val="left"/>
      <w:pPr>
        <w:ind w:left="2636" w:hanging="249"/>
      </w:pPr>
      <w:rPr>
        <w:rFonts w:hint="default"/>
        <w:lang w:val="en-US" w:eastAsia="en-US" w:bidi="ar-SA"/>
      </w:rPr>
    </w:lvl>
    <w:lvl w:ilvl="3" w:tplc="B7FCDD7A">
      <w:numFmt w:val="bullet"/>
      <w:lvlText w:val="•"/>
      <w:lvlJc w:val="left"/>
      <w:pPr>
        <w:ind w:left="3375" w:hanging="249"/>
      </w:pPr>
      <w:rPr>
        <w:rFonts w:hint="default"/>
        <w:lang w:val="en-US" w:eastAsia="en-US" w:bidi="ar-SA"/>
      </w:rPr>
    </w:lvl>
    <w:lvl w:ilvl="4" w:tplc="417A3EDC">
      <w:numFmt w:val="bullet"/>
      <w:lvlText w:val="•"/>
      <w:lvlJc w:val="left"/>
      <w:pPr>
        <w:ind w:left="4113" w:hanging="249"/>
      </w:pPr>
      <w:rPr>
        <w:rFonts w:hint="default"/>
        <w:lang w:val="en-US" w:eastAsia="en-US" w:bidi="ar-SA"/>
      </w:rPr>
    </w:lvl>
    <w:lvl w:ilvl="5" w:tplc="11568B4E">
      <w:numFmt w:val="bullet"/>
      <w:lvlText w:val="•"/>
      <w:lvlJc w:val="left"/>
      <w:pPr>
        <w:ind w:left="4852" w:hanging="249"/>
      </w:pPr>
      <w:rPr>
        <w:rFonts w:hint="default"/>
        <w:lang w:val="en-US" w:eastAsia="en-US" w:bidi="ar-SA"/>
      </w:rPr>
    </w:lvl>
    <w:lvl w:ilvl="6" w:tplc="AA5C0A8A">
      <w:numFmt w:val="bullet"/>
      <w:lvlText w:val="•"/>
      <w:lvlJc w:val="left"/>
      <w:pPr>
        <w:ind w:left="5590" w:hanging="249"/>
      </w:pPr>
      <w:rPr>
        <w:rFonts w:hint="default"/>
        <w:lang w:val="en-US" w:eastAsia="en-US" w:bidi="ar-SA"/>
      </w:rPr>
    </w:lvl>
    <w:lvl w:ilvl="7" w:tplc="8F067028">
      <w:numFmt w:val="bullet"/>
      <w:lvlText w:val="•"/>
      <w:lvlJc w:val="left"/>
      <w:pPr>
        <w:ind w:left="6329" w:hanging="249"/>
      </w:pPr>
      <w:rPr>
        <w:rFonts w:hint="default"/>
        <w:lang w:val="en-US" w:eastAsia="en-US" w:bidi="ar-SA"/>
      </w:rPr>
    </w:lvl>
    <w:lvl w:ilvl="8" w:tplc="496C2426">
      <w:numFmt w:val="bullet"/>
      <w:lvlText w:val="•"/>
      <w:lvlJc w:val="left"/>
      <w:pPr>
        <w:ind w:left="7067" w:hanging="249"/>
      </w:pPr>
      <w:rPr>
        <w:rFonts w:hint="default"/>
        <w:lang w:val="en-US" w:eastAsia="en-US" w:bidi="ar-SA"/>
      </w:rPr>
    </w:lvl>
  </w:abstractNum>
  <w:abstractNum w:abstractNumId="7" w15:restartNumberingAfterBreak="0">
    <w:nsid w:val="606A1AA5"/>
    <w:multiLevelType w:val="hybridMultilevel"/>
    <w:tmpl w:val="E19229E4"/>
    <w:lvl w:ilvl="0" w:tplc="63760FB0">
      <w:start w:val="1"/>
      <w:numFmt w:val="decimal"/>
      <w:lvlText w:val="%1"/>
      <w:lvlJc w:val="left"/>
      <w:pPr>
        <w:ind w:left="1381" w:hanging="568"/>
      </w:pPr>
      <w:rPr>
        <w:rFonts w:ascii="Times New Roman" w:eastAsia="Times New Roman" w:hAnsi="Times New Roman" w:cs="Times New Roman" w:hint="default"/>
        <w:b/>
        <w:bCs/>
        <w:w w:val="100"/>
        <w:sz w:val="24"/>
        <w:szCs w:val="24"/>
        <w:lang w:val="en-US" w:eastAsia="en-US" w:bidi="ar-SA"/>
      </w:rPr>
    </w:lvl>
    <w:lvl w:ilvl="1" w:tplc="50EC062A">
      <w:numFmt w:val="bullet"/>
      <w:lvlText w:val=""/>
      <w:lvlJc w:val="left"/>
      <w:pPr>
        <w:ind w:left="1533" w:hanging="348"/>
      </w:pPr>
      <w:rPr>
        <w:rFonts w:ascii="Symbol" w:eastAsia="Symbol" w:hAnsi="Symbol" w:cs="Symbol" w:hint="default"/>
        <w:w w:val="100"/>
        <w:sz w:val="20"/>
        <w:szCs w:val="20"/>
        <w:lang w:val="en-US" w:eastAsia="en-US" w:bidi="ar-SA"/>
      </w:rPr>
    </w:lvl>
    <w:lvl w:ilvl="2" w:tplc="FD72AF94">
      <w:numFmt w:val="bullet"/>
      <w:lvlText w:val="•"/>
      <w:lvlJc w:val="left"/>
      <w:pPr>
        <w:ind w:left="2318" w:hanging="348"/>
      </w:pPr>
      <w:rPr>
        <w:rFonts w:hint="default"/>
        <w:lang w:val="en-US" w:eastAsia="en-US" w:bidi="ar-SA"/>
      </w:rPr>
    </w:lvl>
    <w:lvl w:ilvl="3" w:tplc="320AFC02">
      <w:numFmt w:val="bullet"/>
      <w:lvlText w:val="•"/>
      <w:lvlJc w:val="left"/>
      <w:pPr>
        <w:ind w:left="3096" w:hanging="348"/>
      </w:pPr>
      <w:rPr>
        <w:rFonts w:hint="default"/>
        <w:lang w:val="en-US" w:eastAsia="en-US" w:bidi="ar-SA"/>
      </w:rPr>
    </w:lvl>
    <w:lvl w:ilvl="4" w:tplc="98021CA0">
      <w:numFmt w:val="bullet"/>
      <w:lvlText w:val="•"/>
      <w:lvlJc w:val="left"/>
      <w:pPr>
        <w:ind w:left="3874" w:hanging="348"/>
      </w:pPr>
      <w:rPr>
        <w:rFonts w:hint="default"/>
        <w:lang w:val="en-US" w:eastAsia="en-US" w:bidi="ar-SA"/>
      </w:rPr>
    </w:lvl>
    <w:lvl w:ilvl="5" w:tplc="A224B112">
      <w:numFmt w:val="bullet"/>
      <w:lvlText w:val="•"/>
      <w:lvlJc w:val="left"/>
      <w:pPr>
        <w:ind w:left="4653" w:hanging="348"/>
      </w:pPr>
      <w:rPr>
        <w:rFonts w:hint="default"/>
        <w:lang w:val="en-US" w:eastAsia="en-US" w:bidi="ar-SA"/>
      </w:rPr>
    </w:lvl>
    <w:lvl w:ilvl="6" w:tplc="6BFC44D6">
      <w:numFmt w:val="bullet"/>
      <w:lvlText w:val="•"/>
      <w:lvlJc w:val="left"/>
      <w:pPr>
        <w:ind w:left="5431" w:hanging="348"/>
      </w:pPr>
      <w:rPr>
        <w:rFonts w:hint="default"/>
        <w:lang w:val="en-US" w:eastAsia="en-US" w:bidi="ar-SA"/>
      </w:rPr>
    </w:lvl>
    <w:lvl w:ilvl="7" w:tplc="116002FE">
      <w:numFmt w:val="bullet"/>
      <w:lvlText w:val="•"/>
      <w:lvlJc w:val="left"/>
      <w:pPr>
        <w:ind w:left="6209" w:hanging="348"/>
      </w:pPr>
      <w:rPr>
        <w:rFonts w:hint="default"/>
        <w:lang w:val="en-US" w:eastAsia="en-US" w:bidi="ar-SA"/>
      </w:rPr>
    </w:lvl>
    <w:lvl w:ilvl="8" w:tplc="1542C440">
      <w:numFmt w:val="bullet"/>
      <w:lvlText w:val="•"/>
      <w:lvlJc w:val="left"/>
      <w:pPr>
        <w:ind w:left="6987" w:hanging="348"/>
      </w:pPr>
      <w:rPr>
        <w:rFonts w:hint="default"/>
        <w:lang w:val="en-US" w:eastAsia="en-US" w:bidi="ar-SA"/>
      </w:rPr>
    </w:lvl>
  </w:abstractNum>
  <w:abstractNum w:abstractNumId="8" w15:restartNumberingAfterBreak="0">
    <w:nsid w:val="633B269A"/>
    <w:multiLevelType w:val="multilevel"/>
    <w:tmpl w:val="5D8E693C"/>
    <w:lvl w:ilvl="0">
      <w:start w:val="2"/>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1533" w:hanging="348"/>
      </w:pPr>
      <w:rPr>
        <w:rFonts w:ascii="Symbol" w:eastAsia="Symbol" w:hAnsi="Symbol" w:cs="Symbol" w:hint="default"/>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9" w15:restartNumberingAfterBreak="0">
    <w:nsid w:val="70ED0393"/>
    <w:multiLevelType w:val="hybridMultilevel"/>
    <w:tmpl w:val="81AAC266"/>
    <w:lvl w:ilvl="0" w:tplc="6C7AFF48">
      <w:start w:val="1"/>
      <w:numFmt w:val="decimal"/>
      <w:lvlText w:val="%1."/>
      <w:lvlJc w:val="left"/>
      <w:pPr>
        <w:ind w:left="1154" w:hanging="249"/>
      </w:pPr>
      <w:rPr>
        <w:rFonts w:ascii="Times New Roman" w:eastAsia="Times New Roman" w:hAnsi="Times New Roman" w:cs="Times New Roman" w:hint="default"/>
        <w:b w:val="0"/>
        <w:bCs w:val="0"/>
        <w:i w:val="0"/>
        <w:iCs w:val="0"/>
        <w:spacing w:val="0"/>
        <w:w w:val="100"/>
        <w:sz w:val="18"/>
        <w:szCs w:val="18"/>
        <w:lang w:val="en-US" w:eastAsia="en-US" w:bidi="ar-SA"/>
      </w:rPr>
    </w:lvl>
    <w:lvl w:ilvl="1" w:tplc="34C8291E">
      <w:numFmt w:val="bullet"/>
      <w:lvlText w:val="•"/>
      <w:lvlJc w:val="left"/>
      <w:pPr>
        <w:ind w:left="1898" w:hanging="249"/>
      </w:pPr>
      <w:rPr>
        <w:rFonts w:hint="default"/>
        <w:lang w:val="en-US" w:eastAsia="en-US" w:bidi="ar-SA"/>
      </w:rPr>
    </w:lvl>
    <w:lvl w:ilvl="2" w:tplc="E65ABB48">
      <w:numFmt w:val="bullet"/>
      <w:lvlText w:val="•"/>
      <w:lvlJc w:val="left"/>
      <w:pPr>
        <w:ind w:left="2636" w:hanging="249"/>
      </w:pPr>
      <w:rPr>
        <w:rFonts w:hint="default"/>
        <w:lang w:val="en-US" w:eastAsia="en-US" w:bidi="ar-SA"/>
      </w:rPr>
    </w:lvl>
    <w:lvl w:ilvl="3" w:tplc="2EF491E4">
      <w:numFmt w:val="bullet"/>
      <w:lvlText w:val="•"/>
      <w:lvlJc w:val="left"/>
      <w:pPr>
        <w:ind w:left="3375" w:hanging="249"/>
      </w:pPr>
      <w:rPr>
        <w:rFonts w:hint="default"/>
        <w:lang w:val="en-US" w:eastAsia="en-US" w:bidi="ar-SA"/>
      </w:rPr>
    </w:lvl>
    <w:lvl w:ilvl="4" w:tplc="4EEC4A3A">
      <w:numFmt w:val="bullet"/>
      <w:lvlText w:val="•"/>
      <w:lvlJc w:val="left"/>
      <w:pPr>
        <w:ind w:left="4113" w:hanging="249"/>
      </w:pPr>
      <w:rPr>
        <w:rFonts w:hint="default"/>
        <w:lang w:val="en-US" w:eastAsia="en-US" w:bidi="ar-SA"/>
      </w:rPr>
    </w:lvl>
    <w:lvl w:ilvl="5" w:tplc="E70A25E4">
      <w:numFmt w:val="bullet"/>
      <w:lvlText w:val="•"/>
      <w:lvlJc w:val="left"/>
      <w:pPr>
        <w:ind w:left="4852" w:hanging="249"/>
      </w:pPr>
      <w:rPr>
        <w:rFonts w:hint="default"/>
        <w:lang w:val="en-US" w:eastAsia="en-US" w:bidi="ar-SA"/>
      </w:rPr>
    </w:lvl>
    <w:lvl w:ilvl="6" w:tplc="EFA4E5F6">
      <w:numFmt w:val="bullet"/>
      <w:lvlText w:val="•"/>
      <w:lvlJc w:val="left"/>
      <w:pPr>
        <w:ind w:left="5590" w:hanging="249"/>
      </w:pPr>
      <w:rPr>
        <w:rFonts w:hint="default"/>
        <w:lang w:val="en-US" w:eastAsia="en-US" w:bidi="ar-SA"/>
      </w:rPr>
    </w:lvl>
    <w:lvl w:ilvl="7" w:tplc="918044F6">
      <w:numFmt w:val="bullet"/>
      <w:lvlText w:val="•"/>
      <w:lvlJc w:val="left"/>
      <w:pPr>
        <w:ind w:left="6329" w:hanging="249"/>
      </w:pPr>
      <w:rPr>
        <w:rFonts w:hint="default"/>
        <w:lang w:val="en-US" w:eastAsia="en-US" w:bidi="ar-SA"/>
      </w:rPr>
    </w:lvl>
    <w:lvl w:ilvl="8" w:tplc="F8DCD0C2">
      <w:numFmt w:val="bullet"/>
      <w:lvlText w:val="•"/>
      <w:lvlJc w:val="left"/>
      <w:pPr>
        <w:ind w:left="7067" w:hanging="249"/>
      </w:pPr>
      <w:rPr>
        <w:rFonts w:hint="default"/>
        <w:lang w:val="en-US" w:eastAsia="en-US" w:bidi="ar-SA"/>
      </w:rPr>
    </w:lvl>
  </w:abstractNum>
  <w:num w:numId="1" w16cid:durableId="1990160816">
    <w:abstractNumId w:val="6"/>
  </w:num>
  <w:num w:numId="2" w16cid:durableId="1498888684">
    <w:abstractNumId w:val="0"/>
  </w:num>
  <w:num w:numId="3" w16cid:durableId="762142179">
    <w:abstractNumId w:val="2"/>
  </w:num>
  <w:num w:numId="4" w16cid:durableId="1759446481">
    <w:abstractNumId w:val="5"/>
  </w:num>
  <w:num w:numId="5" w16cid:durableId="1701972208">
    <w:abstractNumId w:val="3"/>
  </w:num>
  <w:num w:numId="6" w16cid:durableId="936249104">
    <w:abstractNumId w:val="8"/>
  </w:num>
  <w:num w:numId="7" w16cid:durableId="393821437">
    <w:abstractNumId w:val="7"/>
  </w:num>
  <w:num w:numId="8" w16cid:durableId="1932809589">
    <w:abstractNumId w:val="1"/>
  </w:num>
  <w:num w:numId="9" w16cid:durableId="530460499">
    <w:abstractNumId w:val="4"/>
  </w:num>
  <w:num w:numId="10" w16cid:durableId="3885025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evenAndOddHeaders/>
  <w:drawingGridHorizontalSpacing w:val="110"/>
  <w:displayHorizontalDrawingGridEvery w:val="2"/>
  <w:characterSpacingControl w:val="doNotCompress"/>
  <w:hdrShapeDefaults>
    <o:shapedefaults v:ext="edit" spidmax="241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D2762"/>
    <w:rsid w:val="000064B9"/>
    <w:rsid w:val="00017238"/>
    <w:rsid w:val="0003798A"/>
    <w:rsid w:val="0007420B"/>
    <w:rsid w:val="00177AF9"/>
    <w:rsid w:val="00181FFA"/>
    <w:rsid w:val="001823F9"/>
    <w:rsid w:val="00184638"/>
    <w:rsid w:val="00193FE3"/>
    <w:rsid w:val="001C4F00"/>
    <w:rsid w:val="001C77CB"/>
    <w:rsid w:val="001E5B91"/>
    <w:rsid w:val="00231D51"/>
    <w:rsid w:val="00286D58"/>
    <w:rsid w:val="002D6A54"/>
    <w:rsid w:val="003174EF"/>
    <w:rsid w:val="003E26C1"/>
    <w:rsid w:val="00417097"/>
    <w:rsid w:val="00422EA2"/>
    <w:rsid w:val="00521AE9"/>
    <w:rsid w:val="0059314F"/>
    <w:rsid w:val="005B0203"/>
    <w:rsid w:val="005B09DC"/>
    <w:rsid w:val="005B6648"/>
    <w:rsid w:val="005C2606"/>
    <w:rsid w:val="005C3A8E"/>
    <w:rsid w:val="005D2B6E"/>
    <w:rsid w:val="006120BE"/>
    <w:rsid w:val="00631708"/>
    <w:rsid w:val="00634A83"/>
    <w:rsid w:val="00637E90"/>
    <w:rsid w:val="00677B11"/>
    <w:rsid w:val="007734FB"/>
    <w:rsid w:val="00777C45"/>
    <w:rsid w:val="007A3C82"/>
    <w:rsid w:val="007C35E7"/>
    <w:rsid w:val="007E08EA"/>
    <w:rsid w:val="00804CB6"/>
    <w:rsid w:val="0087597A"/>
    <w:rsid w:val="008821A6"/>
    <w:rsid w:val="00896E0E"/>
    <w:rsid w:val="008F1DDB"/>
    <w:rsid w:val="00951895"/>
    <w:rsid w:val="00953BAF"/>
    <w:rsid w:val="009634CE"/>
    <w:rsid w:val="009E4EB3"/>
    <w:rsid w:val="009F763F"/>
    <w:rsid w:val="00A30A9B"/>
    <w:rsid w:val="00A74BA5"/>
    <w:rsid w:val="00A92864"/>
    <w:rsid w:val="00AB6E23"/>
    <w:rsid w:val="00B165AD"/>
    <w:rsid w:val="00B25F4F"/>
    <w:rsid w:val="00B26169"/>
    <w:rsid w:val="00B35CE0"/>
    <w:rsid w:val="00B6183C"/>
    <w:rsid w:val="00B9654F"/>
    <w:rsid w:val="00BC79E3"/>
    <w:rsid w:val="00C21B07"/>
    <w:rsid w:val="00C31C8D"/>
    <w:rsid w:val="00C357CA"/>
    <w:rsid w:val="00C46E28"/>
    <w:rsid w:val="00D21448"/>
    <w:rsid w:val="00D43782"/>
    <w:rsid w:val="00D53226"/>
    <w:rsid w:val="00D66687"/>
    <w:rsid w:val="00DD1182"/>
    <w:rsid w:val="00DD2762"/>
    <w:rsid w:val="00E232FC"/>
    <w:rsid w:val="00E42E41"/>
    <w:rsid w:val="00E60EFB"/>
    <w:rsid w:val="00E662F4"/>
    <w:rsid w:val="00EF2BDD"/>
    <w:rsid w:val="00F314AA"/>
    <w:rsid w:val="00F4659A"/>
    <w:rsid w:val="00F46A19"/>
    <w:rsid w:val="00F814E3"/>
    <w:rsid w:val="00FD2FD3"/>
    <w:rsid w:val="00FD3A4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411"/>
    <o:shapelayout v:ext="edit">
      <o:idmap v:ext="edit" data="2"/>
    </o:shapelayout>
  </w:shapeDefaults>
  <w:decimalSymbol w:val="."/>
  <w:listSeparator w:val=","/>
  <w14:docId w14:val="1EE15B2D"/>
  <w15:docId w15:val="{ED13D2CE-30AF-4A20-A846-29B4D35C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0BE"/>
    <w:rPr>
      <w:rFonts w:ascii="Times New Roman" w:eastAsia="Times New Roman" w:hAnsi="Times New Roman" w:cs="Times New Roman"/>
    </w:rPr>
  </w:style>
  <w:style w:type="paragraph" w:styleId="Heading1">
    <w:name w:val="heading 1"/>
    <w:basedOn w:val="Normal"/>
    <w:uiPriority w:val="9"/>
    <w:qFormat/>
    <w:pPr>
      <w:ind w:left="1381" w:hanging="569"/>
      <w:outlineLvl w:val="0"/>
    </w:pPr>
    <w:rPr>
      <w:b/>
      <w:bCs/>
      <w:sz w:val="24"/>
      <w:szCs w:val="24"/>
    </w:rPr>
  </w:style>
  <w:style w:type="paragraph" w:styleId="Heading2">
    <w:name w:val="heading 2"/>
    <w:basedOn w:val="Normal"/>
    <w:uiPriority w:val="9"/>
    <w:unhideWhenUsed/>
    <w:qFormat/>
    <w:pPr>
      <w:ind w:left="1381" w:hanging="56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37"/>
      <w:ind w:left="2857" w:right="2855"/>
      <w:jc w:val="center"/>
    </w:pPr>
    <w:rPr>
      <w:b/>
      <w:bCs/>
      <w:sz w:val="28"/>
      <w:szCs w:val="28"/>
    </w:rPr>
  </w:style>
  <w:style w:type="paragraph" w:styleId="ListParagraph">
    <w:name w:val="List Paragraph"/>
    <w:basedOn w:val="Normal"/>
    <w:uiPriority w:val="1"/>
    <w:qFormat/>
    <w:pPr>
      <w:ind w:left="1381" w:hanging="569"/>
    </w:pPr>
  </w:style>
  <w:style w:type="paragraph" w:customStyle="1" w:styleId="TableParagraph">
    <w:name w:val="Table Paragraph"/>
    <w:basedOn w:val="Normal"/>
    <w:uiPriority w:val="1"/>
    <w:qFormat/>
    <w:pPr>
      <w:spacing w:before="41"/>
      <w:ind w:left="107"/>
    </w:pPr>
  </w:style>
  <w:style w:type="character" w:styleId="Hyperlink">
    <w:name w:val="Hyperlink"/>
    <w:basedOn w:val="DefaultParagraphFont"/>
    <w:uiPriority w:val="99"/>
    <w:unhideWhenUsed/>
    <w:rsid w:val="00193FE3"/>
    <w:rPr>
      <w:color w:val="0000FF" w:themeColor="hyperlink"/>
      <w:u w:val="single"/>
    </w:rPr>
  </w:style>
  <w:style w:type="character" w:styleId="UnresolvedMention">
    <w:name w:val="Unresolved Mention"/>
    <w:basedOn w:val="DefaultParagraphFont"/>
    <w:uiPriority w:val="99"/>
    <w:semiHidden/>
    <w:unhideWhenUsed/>
    <w:rsid w:val="00193FE3"/>
    <w:rPr>
      <w:color w:val="605E5C"/>
      <w:shd w:val="clear" w:color="auto" w:fill="E1DFDD"/>
    </w:rPr>
  </w:style>
  <w:style w:type="table" w:styleId="TableGrid">
    <w:name w:val="Table Grid"/>
    <w:basedOn w:val="TableNormal"/>
    <w:uiPriority w:val="39"/>
    <w:rsid w:val="00E232FC"/>
    <w:pPr>
      <w:widowControl/>
      <w:autoSpaceDE/>
      <w:autoSpaceDN/>
    </w:pPr>
    <w:rPr>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081564">
      <w:bodyDiv w:val="1"/>
      <w:marLeft w:val="0"/>
      <w:marRight w:val="0"/>
      <w:marTop w:val="0"/>
      <w:marBottom w:val="0"/>
      <w:divBdr>
        <w:top w:val="none" w:sz="0" w:space="0" w:color="auto"/>
        <w:left w:val="none" w:sz="0" w:space="0" w:color="auto"/>
        <w:bottom w:val="none" w:sz="0" w:space="0" w:color="auto"/>
        <w:right w:val="none" w:sz="0" w:space="0" w:color="auto"/>
      </w:divBdr>
    </w:div>
    <w:div w:id="1543441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kdatta.ce@nitdgp.ac.in.com"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rp.23ce4110@nitdgp.ac.in"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png"/><Relationship Id="rId10" Type="http://schemas.microsoft.com/office/2007/relationships/hdphoto" Target="media/hdphoto1.wdp"/><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13</Pages>
  <Words>4257</Words>
  <Characters>24267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28468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ROHIT PATEL</cp:lastModifiedBy>
  <cp:revision>17</cp:revision>
  <dcterms:created xsi:type="dcterms:W3CDTF">2024-08-28T11:57:00Z</dcterms:created>
  <dcterms:modified xsi:type="dcterms:W3CDTF">2024-09-15T10:23:00Z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2024-08-28T00:00:00Z</vt:filetime>
  </property>
</Properties>
</file>